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FDD5" w14:textId="77777777" w:rsidR="00AC57E3" w:rsidRDefault="00AC57E3">
      <w:pPr>
        <w:spacing w:line="259" w:lineRule="auto"/>
        <w:ind w:left="10" w:right="292" w:hanging="10"/>
        <w:jc w:val="center"/>
        <w:rPr>
          <w:rFonts w:asciiTheme="minorHAnsi" w:eastAsia="Calibri" w:hAnsiTheme="minorHAnsi"/>
          <w:b/>
          <w:color w:val="000000"/>
          <w:sz w:val="72"/>
          <w:szCs w:val="22"/>
        </w:rPr>
      </w:pPr>
    </w:p>
    <w:p w14:paraId="2896FDD6" w14:textId="4C0164C5" w:rsidR="00AC57E3" w:rsidRDefault="00404553">
      <w:pPr>
        <w:spacing w:line="259" w:lineRule="auto"/>
        <w:ind w:left="10" w:right="292" w:hanging="10"/>
        <w:jc w:val="center"/>
        <w:rPr>
          <w:rFonts w:asciiTheme="minorHAnsi" w:eastAsia="Calibri" w:hAnsiTheme="minorHAnsi"/>
          <w:b/>
          <w:color w:val="000000"/>
          <w:sz w:val="72"/>
          <w:szCs w:val="22"/>
        </w:rPr>
      </w:pPr>
      <w:r>
        <w:rPr>
          <w:rFonts w:asciiTheme="minorHAnsi" w:eastAsia="Calibri" w:hAnsiTheme="minorHAnsi"/>
          <w:b/>
          <w:noProof/>
          <w:color w:val="000000"/>
          <w:sz w:val="72"/>
          <w:szCs w:val="22"/>
        </w:rPr>
        <w:drawing>
          <wp:anchor distT="0" distB="0" distL="114300" distR="114300" simplePos="0" relativeHeight="251662336" behindDoc="1" locked="0" layoutInCell="1" allowOverlap="1" wp14:anchorId="4CA291E1" wp14:editId="74E5A3E3">
            <wp:simplePos x="0" y="0"/>
            <wp:positionH relativeFrom="margin">
              <wp:align>center</wp:align>
            </wp:positionH>
            <wp:positionV relativeFrom="paragraph">
              <wp:posOffset>333375</wp:posOffset>
            </wp:positionV>
            <wp:extent cx="2748280" cy="1885950"/>
            <wp:effectExtent l="0" t="0" r="0" b="0"/>
            <wp:wrapTight wrapText="bothSides">
              <wp:wrapPolygon edited="0">
                <wp:start x="0" y="0"/>
                <wp:lineTo x="0" y="21382"/>
                <wp:lineTo x="21410" y="21382"/>
                <wp:lineTo x="21410" y="0"/>
                <wp:lineTo x="0" y="0"/>
              </wp:wrapPolygon>
            </wp:wrapTight>
            <wp:docPr id="1" name="Picture 1" descr="D:\Logo\Boldon Logo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Boldon Logo_RGB_72dpi.jpg"/>
                    <pic:cNvPicPr>
                      <a:picLocks noChangeAspect="1" noChangeArrowheads="1"/>
                    </pic:cNvPicPr>
                  </pic:nvPicPr>
                  <pic:blipFill>
                    <a:blip r:embed="rId11">
                      <a:extLst>
                        <a:ext uri="{28A0092B-C50C-407E-A947-70E740481C1C}">
                          <a14:useLocalDpi xmlns:a14="http://schemas.microsoft.com/office/drawing/2010/main" val="0"/>
                        </a:ext>
                      </a:extLst>
                    </a:blip>
                    <a:srcRect b="12698"/>
                    <a:stretch>
                      <a:fillRect/>
                    </a:stretch>
                  </pic:blipFill>
                  <pic:spPr bwMode="auto">
                    <a:xfrm>
                      <a:off x="0" y="0"/>
                      <a:ext cx="274828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6FDD8" w14:textId="3FC77B32" w:rsidR="00AC57E3" w:rsidRDefault="00AC57E3" w:rsidP="00404553">
      <w:pPr>
        <w:spacing w:line="259" w:lineRule="auto"/>
        <w:ind w:left="10" w:right="292" w:hanging="10"/>
        <w:jc w:val="center"/>
        <w:rPr>
          <w:rFonts w:asciiTheme="minorHAnsi" w:eastAsia="Calibri" w:hAnsiTheme="minorHAnsi"/>
          <w:b/>
          <w:color w:val="000000"/>
          <w:sz w:val="72"/>
          <w:szCs w:val="22"/>
        </w:rPr>
      </w:pPr>
    </w:p>
    <w:p w14:paraId="2896FDD9" w14:textId="219A0F35" w:rsidR="00AC57E3" w:rsidRDefault="00AC57E3">
      <w:pPr>
        <w:spacing w:line="259" w:lineRule="auto"/>
        <w:ind w:left="10" w:right="292" w:hanging="10"/>
        <w:jc w:val="center"/>
        <w:rPr>
          <w:rFonts w:asciiTheme="minorHAnsi" w:eastAsia="Calibri" w:hAnsiTheme="minorHAnsi"/>
          <w:b/>
          <w:color w:val="000000"/>
          <w:sz w:val="72"/>
          <w:szCs w:val="22"/>
        </w:rPr>
      </w:pPr>
    </w:p>
    <w:p w14:paraId="2896FDDA" w14:textId="14BF1B7E" w:rsidR="00AC57E3" w:rsidRDefault="00AC57E3">
      <w:pPr>
        <w:spacing w:line="259" w:lineRule="auto"/>
        <w:ind w:left="10" w:right="292" w:hanging="10"/>
        <w:jc w:val="center"/>
        <w:rPr>
          <w:rFonts w:asciiTheme="minorHAnsi" w:eastAsia="Calibri" w:hAnsiTheme="minorHAnsi"/>
          <w:b/>
          <w:color w:val="000000"/>
          <w:sz w:val="72"/>
          <w:szCs w:val="22"/>
        </w:rPr>
      </w:pPr>
    </w:p>
    <w:p w14:paraId="2896FDDB" w14:textId="77777777" w:rsidR="00AC57E3" w:rsidRDefault="00AC57E3">
      <w:pPr>
        <w:spacing w:line="259" w:lineRule="auto"/>
        <w:ind w:left="10" w:right="292" w:hanging="10"/>
        <w:jc w:val="center"/>
        <w:rPr>
          <w:rFonts w:asciiTheme="minorHAnsi" w:eastAsia="Calibri" w:hAnsiTheme="minorHAnsi"/>
          <w:b/>
          <w:color w:val="000000"/>
          <w:sz w:val="72"/>
          <w:szCs w:val="22"/>
        </w:rPr>
      </w:pPr>
    </w:p>
    <w:p w14:paraId="2896FDDD" w14:textId="77777777" w:rsidR="00AC57E3" w:rsidRDefault="00404553">
      <w:pPr>
        <w:spacing w:line="259" w:lineRule="auto"/>
        <w:ind w:left="10" w:right="292" w:hanging="10"/>
        <w:jc w:val="center"/>
        <w:rPr>
          <w:rFonts w:asciiTheme="minorHAnsi" w:eastAsia="Calibri" w:hAnsiTheme="minorHAnsi"/>
          <w:b/>
          <w:color w:val="000000"/>
          <w:sz w:val="72"/>
          <w:szCs w:val="22"/>
        </w:rPr>
      </w:pPr>
      <w:r>
        <w:rPr>
          <w:rFonts w:asciiTheme="minorHAnsi" w:eastAsia="Calibri" w:hAnsiTheme="minorHAnsi"/>
          <w:b/>
          <w:color w:val="000000"/>
          <w:sz w:val="72"/>
          <w:szCs w:val="22"/>
        </w:rPr>
        <w:t>Accessibility Plan</w:t>
      </w:r>
    </w:p>
    <w:p w14:paraId="2896FDDE" w14:textId="77777777" w:rsidR="00AC57E3" w:rsidRDefault="00AC57E3">
      <w:pPr>
        <w:spacing w:line="259" w:lineRule="auto"/>
        <w:ind w:right="979"/>
        <w:jc w:val="center"/>
        <w:rPr>
          <w:rFonts w:asciiTheme="minorHAnsi" w:eastAsia="Calibri" w:hAnsiTheme="minorHAnsi"/>
          <w:b/>
          <w:color w:val="000000"/>
          <w:sz w:val="72"/>
          <w:szCs w:val="22"/>
        </w:rPr>
      </w:pPr>
    </w:p>
    <w:p w14:paraId="2896FDDF" w14:textId="77777777" w:rsidR="00AC57E3" w:rsidRDefault="00AC57E3">
      <w:pPr>
        <w:spacing w:line="259" w:lineRule="auto"/>
        <w:ind w:right="979"/>
        <w:jc w:val="center"/>
        <w:rPr>
          <w:rFonts w:asciiTheme="minorHAnsi" w:eastAsia="Calibri" w:hAnsiTheme="minorHAnsi"/>
          <w:color w:val="000000"/>
          <w:sz w:val="22"/>
          <w:szCs w:val="22"/>
        </w:rPr>
      </w:pPr>
    </w:p>
    <w:tbl>
      <w:tblPr>
        <w:tblpPr w:leftFromText="180" w:rightFromText="180" w:vertAnchor="text" w:horzAnchor="margin" w:tblpXSpec="center" w:tblpY="580"/>
        <w:tblW w:w="10212" w:type="dxa"/>
        <w:tblCellMar>
          <w:top w:w="47" w:type="dxa"/>
          <w:left w:w="1" w:type="dxa"/>
          <w:right w:w="115" w:type="dxa"/>
        </w:tblCellMar>
        <w:tblLook w:val="04A0" w:firstRow="1" w:lastRow="0" w:firstColumn="1" w:lastColumn="0" w:noHBand="0" w:noVBand="1"/>
      </w:tblPr>
      <w:tblGrid>
        <w:gridCol w:w="2274"/>
        <w:gridCol w:w="2268"/>
        <w:gridCol w:w="1985"/>
        <w:gridCol w:w="3685"/>
      </w:tblGrid>
      <w:tr w:rsidR="00AC57E3" w14:paraId="2896FDE4" w14:textId="77777777" w:rsidTr="254DE158">
        <w:trPr>
          <w:trHeight w:val="278"/>
        </w:trPr>
        <w:tc>
          <w:tcPr>
            <w:tcW w:w="227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2896FDE0" w14:textId="77777777" w:rsidR="00AC57E3" w:rsidRDefault="00404553">
            <w:pPr>
              <w:ind w:left="110"/>
              <w:jc w:val="both"/>
              <w:rPr>
                <w:rFonts w:asciiTheme="minorHAnsi" w:eastAsia="Calibri" w:hAnsiTheme="minorHAnsi"/>
                <w:color w:val="000000"/>
                <w:szCs w:val="22"/>
              </w:rPr>
            </w:pPr>
            <w:r>
              <w:rPr>
                <w:rFonts w:asciiTheme="minorHAnsi" w:eastAsia="Calibri" w:hAnsiTheme="minorHAnsi"/>
                <w:color w:val="000000"/>
                <w:szCs w:val="22"/>
              </w:rPr>
              <w:t xml:space="preserve">Date of issue </w:t>
            </w:r>
          </w:p>
        </w:tc>
        <w:tc>
          <w:tcPr>
            <w:tcW w:w="226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2896FDE1" w14:textId="0279B843" w:rsidR="00AC57E3" w:rsidRDefault="00BD2D92">
            <w:pPr>
              <w:ind w:left="108"/>
              <w:jc w:val="both"/>
              <w:rPr>
                <w:rFonts w:asciiTheme="minorHAnsi" w:eastAsia="Calibri" w:hAnsiTheme="minorHAnsi"/>
                <w:color w:val="000000"/>
                <w:szCs w:val="22"/>
              </w:rPr>
            </w:pPr>
            <w:r>
              <w:rPr>
                <w:rFonts w:asciiTheme="minorHAnsi" w:eastAsia="Calibri" w:hAnsiTheme="minorHAnsi"/>
                <w:color w:val="000000"/>
                <w:szCs w:val="22"/>
              </w:rPr>
              <w:t>March 2023</w:t>
            </w:r>
            <w:r w:rsidR="00404553">
              <w:rPr>
                <w:rFonts w:asciiTheme="minorHAnsi" w:eastAsia="Calibri" w:hAnsiTheme="minorHAnsi"/>
                <w:color w:val="000000"/>
                <w:szCs w:val="22"/>
              </w:rPr>
              <w:t xml:space="preserve"> </w:t>
            </w:r>
          </w:p>
        </w:tc>
        <w:tc>
          <w:tcPr>
            <w:tcW w:w="198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2896FDE2" w14:textId="77777777" w:rsidR="00AC57E3" w:rsidRDefault="00404553">
            <w:pPr>
              <w:ind w:left="108"/>
              <w:jc w:val="both"/>
              <w:rPr>
                <w:rFonts w:asciiTheme="minorHAnsi" w:eastAsia="Calibri" w:hAnsiTheme="minorHAnsi"/>
                <w:color w:val="000000"/>
                <w:szCs w:val="22"/>
              </w:rPr>
            </w:pPr>
            <w:r>
              <w:rPr>
                <w:rFonts w:asciiTheme="minorHAnsi" w:eastAsia="Calibri" w:hAnsiTheme="minorHAnsi"/>
                <w:color w:val="000000"/>
                <w:szCs w:val="22"/>
              </w:rPr>
              <w:t xml:space="preserve">Review period </w:t>
            </w:r>
          </w:p>
        </w:tc>
        <w:tc>
          <w:tcPr>
            <w:tcW w:w="368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2896FDE3" w14:textId="577A50E7" w:rsidR="00AC57E3" w:rsidRDefault="136816BC" w:rsidP="136816BC">
            <w:pPr>
              <w:spacing w:line="259" w:lineRule="auto"/>
              <w:ind w:left="108"/>
              <w:jc w:val="both"/>
              <w:rPr>
                <w:rFonts w:asciiTheme="minorHAnsi" w:eastAsia="Calibri" w:hAnsiTheme="minorHAnsi"/>
                <w:color w:val="000000"/>
                <w:szCs w:val="22"/>
              </w:rPr>
            </w:pPr>
            <w:r w:rsidRPr="136816BC">
              <w:rPr>
                <w:rFonts w:asciiTheme="minorHAnsi" w:eastAsia="Calibri" w:hAnsiTheme="minorHAnsi"/>
                <w:color w:val="000000" w:themeColor="text1"/>
              </w:rPr>
              <w:t>3 years</w:t>
            </w:r>
          </w:p>
        </w:tc>
      </w:tr>
      <w:tr w:rsidR="00AC57E3" w14:paraId="2896FDE9" w14:textId="77777777" w:rsidTr="254DE158">
        <w:trPr>
          <w:trHeight w:val="278"/>
        </w:trPr>
        <w:tc>
          <w:tcPr>
            <w:tcW w:w="227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2896FDE5" w14:textId="77777777" w:rsidR="00AC57E3" w:rsidRDefault="00404553">
            <w:pPr>
              <w:ind w:left="110"/>
              <w:jc w:val="both"/>
              <w:rPr>
                <w:rFonts w:asciiTheme="minorHAnsi" w:eastAsia="Calibri" w:hAnsiTheme="minorHAnsi"/>
                <w:color w:val="000000"/>
                <w:szCs w:val="22"/>
              </w:rPr>
            </w:pPr>
            <w:r>
              <w:rPr>
                <w:rFonts w:asciiTheme="minorHAnsi" w:eastAsia="Calibri" w:hAnsiTheme="minorHAnsi"/>
                <w:color w:val="000000"/>
                <w:szCs w:val="22"/>
              </w:rPr>
              <w:t xml:space="preserve">Date of next review </w:t>
            </w:r>
          </w:p>
        </w:tc>
        <w:tc>
          <w:tcPr>
            <w:tcW w:w="226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2896FDE6" w14:textId="6742977B" w:rsidR="00AC57E3" w:rsidRDefault="00404553">
            <w:pPr>
              <w:ind w:left="108"/>
              <w:jc w:val="both"/>
              <w:rPr>
                <w:rFonts w:asciiTheme="minorHAnsi" w:eastAsia="Calibri" w:hAnsiTheme="minorHAnsi"/>
                <w:color w:val="000000"/>
                <w:szCs w:val="22"/>
              </w:rPr>
            </w:pPr>
            <w:r>
              <w:rPr>
                <w:rFonts w:asciiTheme="minorHAnsi" w:eastAsia="Calibri" w:hAnsiTheme="minorHAnsi"/>
                <w:color w:val="000000"/>
                <w:szCs w:val="22"/>
              </w:rPr>
              <w:t>March 202</w:t>
            </w:r>
            <w:r w:rsidR="00BD2D92">
              <w:rPr>
                <w:rFonts w:asciiTheme="minorHAnsi" w:eastAsia="Calibri" w:hAnsiTheme="minorHAnsi"/>
                <w:color w:val="000000"/>
                <w:szCs w:val="22"/>
              </w:rPr>
              <w:t>6</w:t>
            </w:r>
          </w:p>
        </w:tc>
        <w:tc>
          <w:tcPr>
            <w:tcW w:w="198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2896FDE7" w14:textId="77777777" w:rsidR="00AC57E3" w:rsidRDefault="00404553">
            <w:pPr>
              <w:ind w:left="108"/>
              <w:jc w:val="both"/>
              <w:rPr>
                <w:rFonts w:asciiTheme="minorHAnsi" w:eastAsia="Calibri" w:hAnsiTheme="minorHAnsi"/>
                <w:color w:val="000000"/>
                <w:szCs w:val="22"/>
              </w:rPr>
            </w:pPr>
            <w:r>
              <w:rPr>
                <w:rFonts w:asciiTheme="minorHAnsi" w:eastAsia="Calibri" w:hAnsiTheme="minorHAnsi"/>
                <w:color w:val="000000"/>
                <w:szCs w:val="22"/>
              </w:rPr>
              <w:t xml:space="preserve">Author </w:t>
            </w:r>
          </w:p>
        </w:tc>
        <w:tc>
          <w:tcPr>
            <w:tcW w:w="368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2896FDE8" w14:textId="5051AD79" w:rsidR="00AC57E3" w:rsidRDefault="00BD2D92">
            <w:pPr>
              <w:ind w:left="108"/>
              <w:jc w:val="both"/>
              <w:rPr>
                <w:rFonts w:asciiTheme="minorHAnsi" w:eastAsia="Calibri" w:hAnsiTheme="minorHAnsi"/>
                <w:color w:val="000000"/>
                <w:szCs w:val="22"/>
              </w:rPr>
            </w:pPr>
            <w:r>
              <w:rPr>
                <w:rFonts w:asciiTheme="minorHAnsi" w:eastAsia="Calibri" w:hAnsiTheme="minorHAnsi"/>
                <w:color w:val="000000"/>
                <w:szCs w:val="22"/>
              </w:rPr>
              <w:t>Head Teacher</w:t>
            </w:r>
          </w:p>
        </w:tc>
      </w:tr>
      <w:tr w:rsidR="00AC57E3" w14:paraId="2896FDEE" w14:textId="77777777" w:rsidTr="254DE158">
        <w:trPr>
          <w:trHeight w:val="278"/>
        </w:trPr>
        <w:tc>
          <w:tcPr>
            <w:tcW w:w="227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2896FDEA" w14:textId="77777777" w:rsidR="00AC57E3" w:rsidRDefault="00404553">
            <w:pPr>
              <w:ind w:left="110"/>
              <w:jc w:val="both"/>
              <w:rPr>
                <w:rFonts w:asciiTheme="minorHAnsi" w:eastAsia="Calibri" w:hAnsiTheme="minorHAnsi"/>
                <w:color w:val="000000"/>
                <w:szCs w:val="22"/>
              </w:rPr>
            </w:pPr>
            <w:r>
              <w:rPr>
                <w:rFonts w:asciiTheme="minorHAnsi" w:eastAsia="Calibri" w:hAnsiTheme="minorHAnsi"/>
                <w:color w:val="000000"/>
                <w:szCs w:val="22"/>
              </w:rPr>
              <w:t xml:space="preserve">Type of policy </w:t>
            </w:r>
          </w:p>
        </w:tc>
        <w:tc>
          <w:tcPr>
            <w:tcW w:w="226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2896FDEB" w14:textId="77777777" w:rsidR="00AC57E3" w:rsidRDefault="00404553">
            <w:pPr>
              <w:ind w:left="108"/>
              <w:jc w:val="both"/>
              <w:rPr>
                <w:rFonts w:asciiTheme="minorHAnsi" w:eastAsia="Calibri" w:hAnsiTheme="minorHAnsi"/>
                <w:color w:val="000000"/>
                <w:szCs w:val="22"/>
              </w:rPr>
            </w:pPr>
            <w:r>
              <w:rPr>
                <w:rFonts w:asciiTheme="minorHAnsi" w:eastAsia="Calibri" w:hAnsiTheme="minorHAnsi"/>
                <w:color w:val="000000"/>
                <w:szCs w:val="22"/>
              </w:rPr>
              <w:t xml:space="preserve">Statutory </w:t>
            </w:r>
          </w:p>
        </w:tc>
        <w:tc>
          <w:tcPr>
            <w:tcW w:w="198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2896FDEC" w14:textId="77777777" w:rsidR="00AC57E3" w:rsidRDefault="00404553">
            <w:pPr>
              <w:ind w:left="108"/>
              <w:jc w:val="both"/>
              <w:rPr>
                <w:rFonts w:asciiTheme="minorHAnsi" w:eastAsia="Calibri" w:hAnsiTheme="minorHAnsi"/>
                <w:color w:val="000000"/>
                <w:szCs w:val="22"/>
              </w:rPr>
            </w:pPr>
            <w:r>
              <w:rPr>
                <w:rFonts w:asciiTheme="minorHAnsi" w:eastAsia="Calibri" w:hAnsiTheme="minorHAnsi"/>
                <w:color w:val="000000"/>
                <w:szCs w:val="22"/>
              </w:rPr>
              <w:t xml:space="preserve">Approval </w:t>
            </w:r>
          </w:p>
        </w:tc>
        <w:tc>
          <w:tcPr>
            <w:tcW w:w="368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2896FDED" w14:textId="640ACCD8" w:rsidR="00AC57E3" w:rsidRDefault="00BD2D92" w:rsidP="254DE158">
            <w:pPr>
              <w:spacing w:line="259" w:lineRule="auto"/>
              <w:ind w:left="108"/>
              <w:rPr>
                <w:rFonts w:asciiTheme="minorHAnsi" w:eastAsia="Calibri" w:hAnsiTheme="minorHAnsi"/>
                <w:color w:val="000000" w:themeColor="text1"/>
              </w:rPr>
            </w:pPr>
            <w:r>
              <w:rPr>
                <w:rFonts w:asciiTheme="minorHAnsi" w:eastAsia="Calibri" w:hAnsiTheme="minorHAnsi"/>
                <w:color w:val="000000" w:themeColor="text1"/>
              </w:rPr>
              <w:t>Head Teacher</w:t>
            </w:r>
          </w:p>
        </w:tc>
      </w:tr>
    </w:tbl>
    <w:p w14:paraId="2896FDEF" w14:textId="77777777" w:rsidR="00AC57E3" w:rsidRDefault="00404553">
      <w:pPr>
        <w:spacing w:line="259" w:lineRule="auto"/>
        <w:ind w:left="10" w:right="292" w:hanging="10"/>
        <w:jc w:val="center"/>
        <w:rPr>
          <w:rFonts w:asciiTheme="minorHAnsi" w:eastAsia="Calibri" w:hAnsiTheme="minorHAnsi"/>
          <w:b/>
          <w:color w:val="000000"/>
          <w:sz w:val="72"/>
          <w:szCs w:val="22"/>
        </w:rPr>
      </w:pPr>
      <w:r>
        <w:rPr>
          <w:rFonts w:asciiTheme="minorHAnsi" w:hAnsiTheme="minorHAnsi"/>
        </w:rPr>
        <w:br w:type="page"/>
      </w:r>
    </w:p>
    <w:p w14:paraId="2896FDF0" w14:textId="77777777" w:rsidR="00AC57E3" w:rsidRDefault="00404553">
      <w:pPr>
        <w:spacing w:line="259" w:lineRule="auto"/>
        <w:ind w:left="252"/>
        <w:jc w:val="both"/>
        <w:rPr>
          <w:rFonts w:asciiTheme="minorHAnsi" w:eastAsia="Calibri" w:hAnsiTheme="minorHAnsi"/>
          <w:sz w:val="22"/>
          <w:szCs w:val="22"/>
        </w:rPr>
      </w:pPr>
      <w:r>
        <w:rPr>
          <w:rFonts w:asciiTheme="minorHAnsi" w:eastAsia="Calibri" w:hAnsiTheme="minorHAnsi"/>
          <w:color w:val="001F5F"/>
          <w:sz w:val="22"/>
          <w:szCs w:val="22"/>
        </w:rPr>
        <w:lastRenderedPageBreak/>
        <w:t xml:space="preserve"> </w:t>
      </w:r>
    </w:p>
    <w:p w14:paraId="2896FDF1" w14:textId="77777777" w:rsidR="00AC57E3" w:rsidRDefault="00404553">
      <w:pPr>
        <w:spacing w:line="259" w:lineRule="auto"/>
        <w:jc w:val="both"/>
        <w:rPr>
          <w:rFonts w:asciiTheme="minorHAnsi" w:hAnsiTheme="minorHAnsi"/>
          <w:b/>
          <w:sz w:val="28"/>
          <w:szCs w:val="28"/>
          <w:lang w:eastAsia="en-US"/>
        </w:rPr>
      </w:pPr>
      <w:r>
        <w:rPr>
          <w:rFonts w:asciiTheme="minorHAnsi" w:hAnsiTheme="minorHAnsi"/>
          <w:b/>
          <w:sz w:val="28"/>
          <w:szCs w:val="28"/>
          <w:lang w:eastAsia="en-US"/>
        </w:rPr>
        <w:t>Statement of intent</w:t>
      </w:r>
    </w:p>
    <w:p w14:paraId="2896FDF2" w14:textId="77777777" w:rsidR="00AC57E3" w:rsidRDefault="00AC57E3">
      <w:pPr>
        <w:rPr>
          <w:rFonts w:asciiTheme="minorHAnsi" w:hAnsiTheme="minorHAnsi"/>
          <w:b/>
          <w:sz w:val="28"/>
          <w:szCs w:val="28"/>
          <w:lang w:eastAsia="en-US"/>
        </w:rPr>
      </w:pPr>
    </w:p>
    <w:p w14:paraId="2896FDF3" w14:textId="77777777" w:rsidR="00AC57E3" w:rsidRDefault="00404553">
      <w:pPr>
        <w:rPr>
          <w:rFonts w:asciiTheme="minorHAnsi" w:hAnsiTheme="minorHAnsi"/>
          <w:lang w:eastAsia="en-US"/>
        </w:rPr>
      </w:pPr>
      <w:r>
        <w:rPr>
          <w:rFonts w:asciiTheme="minorHAnsi" w:hAnsiTheme="minorHAnsi"/>
          <w:lang w:eastAsia="en-US"/>
        </w:rPr>
        <w:t xml:space="preserve">This plan outlines the proposals of the governing board of Boldon School to increase access to education for students with disabilities in the three areas required by the planning duties in the Equality Act 2010. </w:t>
      </w:r>
    </w:p>
    <w:p w14:paraId="2896FDF4" w14:textId="77777777" w:rsidR="00AC57E3" w:rsidRDefault="00AC57E3">
      <w:pPr>
        <w:rPr>
          <w:rFonts w:asciiTheme="minorHAnsi" w:hAnsiTheme="minorHAnsi"/>
          <w:lang w:eastAsia="en-US"/>
        </w:rPr>
      </w:pPr>
    </w:p>
    <w:p w14:paraId="2896FDF5" w14:textId="77777777" w:rsidR="00AC57E3" w:rsidRDefault="00404553">
      <w:pPr>
        <w:rPr>
          <w:rFonts w:asciiTheme="minorHAnsi" w:hAnsiTheme="minorHAnsi"/>
          <w:lang w:eastAsia="en-US"/>
        </w:rPr>
      </w:pPr>
      <w:r>
        <w:rPr>
          <w:rFonts w:asciiTheme="minorHAnsi" w:hAnsiTheme="minorHAnsi"/>
          <w:lang w:eastAsia="en-US"/>
        </w:rPr>
        <w:t>A person is regarded as having a disability under the Act where the person has a physical or mental impairment that has a substantial and long term adverse effect on their ability to carry out normal day-to-day activities.</w:t>
      </w:r>
    </w:p>
    <w:p w14:paraId="2896FDF6" w14:textId="77777777" w:rsidR="00AC57E3" w:rsidRDefault="00AC57E3">
      <w:pPr>
        <w:rPr>
          <w:rFonts w:asciiTheme="minorHAnsi" w:hAnsiTheme="minorHAnsi"/>
          <w:lang w:eastAsia="en-US"/>
        </w:rPr>
      </w:pPr>
    </w:p>
    <w:p w14:paraId="2896FDF7" w14:textId="77777777" w:rsidR="00AC57E3" w:rsidRDefault="00404553">
      <w:pPr>
        <w:rPr>
          <w:rFonts w:asciiTheme="minorHAnsi" w:hAnsiTheme="minorHAnsi"/>
          <w:lang w:eastAsia="en-US"/>
        </w:rPr>
      </w:pPr>
      <w:r>
        <w:rPr>
          <w:rFonts w:asciiTheme="minorHAnsi" w:hAnsiTheme="minorHAnsi"/>
          <w:lang w:eastAsia="en-US"/>
        </w:rPr>
        <w:t>This plan aims to:</w:t>
      </w:r>
    </w:p>
    <w:p w14:paraId="2896FDF8" w14:textId="77777777" w:rsidR="00AC57E3" w:rsidRDefault="00AC57E3">
      <w:pPr>
        <w:rPr>
          <w:rFonts w:asciiTheme="minorHAnsi" w:hAnsiTheme="minorHAnsi"/>
          <w:lang w:eastAsia="en-US"/>
        </w:rPr>
      </w:pPr>
    </w:p>
    <w:p w14:paraId="2896FDF9" w14:textId="77777777" w:rsidR="00AC57E3" w:rsidRDefault="00404553">
      <w:pPr>
        <w:pStyle w:val="ListParagraph"/>
        <w:numPr>
          <w:ilvl w:val="0"/>
          <w:numId w:val="37"/>
        </w:numPr>
        <w:rPr>
          <w:rFonts w:asciiTheme="minorHAnsi" w:hAnsiTheme="minorHAnsi"/>
          <w:lang w:eastAsia="en-US"/>
        </w:rPr>
      </w:pPr>
      <w:r>
        <w:rPr>
          <w:rFonts w:asciiTheme="minorHAnsi" w:hAnsiTheme="minorHAnsi"/>
          <w:lang w:eastAsia="en-US"/>
        </w:rPr>
        <w:t>Increase the extent to which students with disabilities can participate in the school curriculum.</w:t>
      </w:r>
    </w:p>
    <w:p w14:paraId="2896FDFA" w14:textId="77777777" w:rsidR="00AC57E3" w:rsidRDefault="00404553">
      <w:pPr>
        <w:pStyle w:val="ListParagraph"/>
        <w:numPr>
          <w:ilvl w:val="0"/>
          <w:numId w:val="37"/>
        </w:numPr>
        <w:rPr>
          <w:rFonts w:asciiTheme="minorHAnsi" w:hAnsiTheme="minorHAnsi"/>
          <w:lang w:eastAsia="en-US"/>
        </w:rPr>
      </w:pPr>
      <w:r>
        <w:rPr>
          <w:rFonts w:asciiTheme="minorHAnsi" w:hAnsiTheme="minorHAnsi"/>
          <w:lang w:eastAsia="en-US"/>
        </w:rPr>
        <w:t>Improve the environment of the school to increase the extent to which students with disabilities can take advantage of education, benefits, facilities and associated services provided.</w:t>
      </w:r>
    </w:p>
    <w:p w14:paraId="2896FDFB" w14:textId="77777777" w:rsidR="00AC57E3" w:rsidRDefault="00404553">
      <w:pPr>
        <w:pStyle w:val="ListParagraph"/>
        <w:numPr>
          <w:ilvl w:val="0"/>
          <w:numId w:val="37"/>
        </w:numPr>
        <w:rPr>
          <w:rFonts w:asciiTheme="minorHAnsi" w:hAnsiTheme="minorHAnsi"/>
          <w:lang w:eastAsia="en-US"/>
        </w:rPr>
      </w:pPr>
      <w:r>
        <w:rPr>
          <w:rFonts w:asciiTheme="minorHAnsi" w:hAnsiTheme="minorHAnsi"/>
          <w:lang w:eastAsia="en-US"/>
        </w:rPr>
        <w:t>Improve the availability of accessible information, which is readily available to other students, to students with disabilities.</w:t>
      </w:r>
    </w:p>
    <w:p w14:paraId="2896FDFC" w14:textId="77777777" w:rsidR="00AC57E3" w:rsidRDefault="00AC57E3">
      <w:pPr>
        <w:pStyle w:val="ListParagraph"/>
        <w:ind w:left="1080"/>
        <w:rPr>
          <w:rFonts w:asciiTheme="minorHAnsi" w:hAnsiTheme="minorHAnsi"/>
          <w:lang w:eastAsia="en-US"/>
        </w:rPr>
      </w:pPr>
    </w:p>
    <w:p w14:paraId="2896FDFD" w14:textId="77777777" w:rsidR="00AC57E3" w:rsidRDefault="00404553">
      <w:pPr>
        <w:rPr>
          <w:rFonts w:asciiTheme="minorHAnsi" w:hAnsiTheme="minorHAnsi"/>
          <w:lang w:eastAsia="en-US"/>
        </w:rPr>
      </w:pPr>
      <w:r>
        <w:rPr>
          <w:rFonts w:asciiTheme="minorHAnsi" w:hAnsiTheme="minorHAnsi"/>
          <w:lang w:eastAsia="en-US"/>
        </w:rPr>
        <w:t>The above aims will be delivered within a reasonable timeframe, and in ways which are determined after taking into account the student’s disabilities and the views of the parents/carers and student. In the preparation of an accessibility strategy, the LA must have regard to the need to allocate adequate resources in the implementation of the strategy.</w:t>
      </w:r>
    </w:p>
    <w:p w14:paraId="2896FDFE" w14:textId="77777777" w:rsidR="00AC57E3" w:rsidRDefault="00AC57E3">
      <w:pPr>
        <w:rPr>
          <w:rFonts w:asciiTheme="minorHAnsi" w:hAnsiTheme="minorHAnsi"/>
          <w:lang w:eastAsia="en-US"/>
        </w:rPr>
      </w:pPr>
    </w:p>
    <w:p w14:paraId="2896FDFF" w14:textId="77777777" w:rsidR="00AC57E3" w:rsidRDefault="00404553">
      <w:pPr>
        <w:rPr>
          <w:rFonts w:asciiTheme="minorHAnsi" w:hAnsiTheme="minorHAnsi"/>
          <w:lang w:eastAsia="en-US"/>
        </w:rPr>
      </w:pPr>
      <w:r>
        <w:rPr>
          <w:rFonts w:asciiTheme="minorHAnsi" w:hAnsiTheme="minorHAnsi"/>
          <w:lang w:eastAsia="en-US"/>
        </w:rPr>
        <w:t>The governing board also recognises its responsibilities towards employees with disabilities and will:</w:t>
      </w:r>
    </w:p>
    <w:p w14:paraId="2896FE00" w14:textId="77777777" w:rsidR="00AC57E3" w:rsidRDefault="00AC57E3">
      <w:pPr>
        <w:rPr>
          <w:rFonts w:asciiTheme="minorHAnsi" w:hAnsiTheme="minorHAnsi"/>
          <w:lang w:eastAsia="en-US"/>
        </w:rPr>
      </w:pPr>
    </w:p>
    <w:p w14:paraId="2896FE01" w14:textId="77777777" w:rsidR="00AC57E3" w:rsidRDefault="00404553">
      <w:pPr>
        <w:pStyle w:val="ListParagraph"/>
        <w:numPr>
          <w:ilvl w:val="0"/>
          <w:numId w:val="37"/>
        </w:numPr>
        <w:rPr>
          <w:rFonts w:asciiTheme="minorHAnsi" w:hAnsiTheme="minorHAnsi"/>
          <w:lang w:eastAsia="en-US"/>
        </w:rPr>
      </w:pPr>
      <w:r>
        <w:rPr>
          <w:rFonts w:asciiTheme="minorHAnsi" w:hAnsiTheme="minorHAnsi"/>
          <w:lang w:eastAsia="en-US"/>
        </w:rPr>
        <w:t>Monitor recruitment procedures to ensure that persons with disabilities are provided with equal opportunities.</w:t>
      </w:r>
    </w:p>
    <w:p w14:paraId="2896FE02" w14:textId="77777777" w:rsidR="00AC57E3" w:rsidRDefault="00404553">
      <w:pPr>
        <w:pStyle w:val="ListParagraph"/>
        <w:numPr>
          <w:ilvl w:val="0"/>
          <w:numId w:val="37"/>
        </w:numPr>
        <w:rPr>
          <w:rFonts w:asciiTheme="minorHAnsi" w:hAnsiTheme="minorHAnsi"/>
          <w:lang w:eastAsia="en-US"/>
        </w:rPr>
      </w:pPr>
      <w:r>
        <w:rPr>
          <w:rFonts w:asciiTheme="minorHAnsi" w:hAnsiTheme="minorHAnsi"/>
          <w:lang w:eastAsia="en-US"/>
        </w:rPr>
        <w:t>Provide appropriate support and provision for employees with disabilities to ensure that they can carry out their work effectively without barriers.</w:t>
      </w:r>
    </w:p>
    <w:p w14:paraId="2896FE03" w14:textId="77777777" w:rsidR="00AC57E3" w:rsidRDefault="00404553">
      <w:pPr>
        <w:pStyle w:val="ListParagraph"/>
        <w:numPr>
          <w:ilvl w:val="0"/>
          <w:numId w:val="37"/>
        </w:numPr>
        <w:rPr>
          <w:rFonts w:asciiTheme="minorHAnsi" w:hAnsiTheme="minorHAnsi"/>
          <w:lang w:eastAsia="en-US"/>
        </w:rPr>
      </w:pPr>
      <w:r>
        <w:rPr>
          <w:rFonts w:asciiTheme="minorHAnsi" w:hAnsiTheme="minorHAnsi"/>
          <w:lang w:eastAsia="en-US"/>
        </w:rPr>
        <w:t xml:space="preserve">Undertake reasonable adjustments to enable staff to access the workplace. </w:t>
      </w:r>
    </w:p>
    <w:p w14:paraId="2896FE04" w14:textId="77777777" w:rsidR="00AC57E3" w:rsidRDefault="00404553">
      <w:pPr>
        <w:pStyle w:val="ListParagraph"/>
        <w:numPr>
          <w:ilvl w:val="0"/>
          <w:numId w:val="38"/>
        </w:numPr>
        <w:rPr>
          <w:rFonts w:asciiTheme="minorHAnsi" w:hAnsiTheme="minorHAnsi"/>
          <w:lang w:eastAsia="en-US"/>
        </w:rPr>
      </w:pPr>
      <w:r>
        <w:rPr>
          <w:rFonts w:asciiTheme="minorHAnsi" w:hAnsiTheme="minorHAnsi"/>
          <w:lang w:eastAsia="en-US"/>
        </w:rPr>
        <w:t>The plan will be resourced, implemented, reviewed and revised regularly in consultation with:</w:t>
      </w:r>
    </w:p>
    <w:p w14:paraId="2896FE05" w14:textId="77777777" w:rsidR="00AC57E3" w:rsidRDefault="00404553">
      <w:pPr>
        <w:pStyle w:val="ListParagraph"/>
        <w:numPr>
          <w:ilvl w:val="0"/>
          <w:numId w:val="38"/>
        </w:numPr>
        <w:rPr>
          <w:rFonts w:asciiTheme="minorHAnsi" w:hAnsiTheme="minorHAnsi"/>
          <w:lang w:eastAsia="en-US"/>
        </w:rPr>
      </w:pPr>
      <w:r>
        <w:rPr>
          <w:rFonts w:asciiTheme="minorHAnsi" w:hAnsiTheme="minorHAnsi"/>
          <w:lang w:eastAsia="en-US"/>
        </w:rPr>
        <w:t>The parents/carers of students</w:t>
      </w:r>
    </w:p>
    <w:p w14:paraId="2896FE06" w14:textId="77777777" w:rsidR="00AC57E3" w:rsidRDefault="00404553">
      <w:pPr>
        <w:pStyle w:val="ListParagraph"/>
        <w:numPr>
          <w:ilvl w:val="0"/>
          <w:numId w:val="38"/>
        </w:numPr>
        <w:ind w:left="1134"/>
        <w:rPr>
          <w:rFonts w:asciiTheme="minorHAnsi" w:hAnsiTheme="minorHAnsi"/>
          <w:lang w:eastAsia="en-US"/>
        </w:rPr>
      </w:pPr>
      <w:r>
        <w:rPr>
          <w:rFonts w:asciiTheme="minorHAnsi" w:hAnsiTheme="minorHAnsi"/>
          <w:lang w:eastAsia="en-US"/>
        </w:rPr>
        <w:t>The Headteacher and other relevant members of staff</w:t>
      </w:r>
    </w:p>
    <w:p w14:paraId="2896FE07" w14:textId="77777777" w:rsidR="00AC57E3" w:rsidRDefault="00404553">
      <w:pPr>
        <w:pStyle w:val="ListParagraph"/>
        <w:numPr>
          <w:ilvl w:val="0"/>
          <w:numId w:val="38"/>
        </w:numPr>
        <w:rPr>
          <w:rFonts w:asciiTheme="minorHAnsi" w:hAnsiTheme="minorHAnsi"/>
          <w:lang w:eastAsia="en-US"/>
        </w:rPr>
      </w:pPr>
      <w:r>
        <w:rPr>
          <w:rFonts w:asciiTheme="minorHAnsi" w:hAnsiTheme="minorHAnsi"/>
          <w:lang w:eastAsia="en-US"/>
        </w:rPr>
        <w:t>Governors</w:t>
      </w:r>
    </w:p>
    <w:p w14:paraId="2896FE08" w14:textId="77777777" w:rsidR="00AC57E3" w:rsidRDefault="00404553">
      <w:pPr>
        <w:pStyle w:val="ListParagraph"/>
        <w:numPr>
          <w:ilvl w:val="0"/>
          <w:numId w:val="38"/>
        </w:numPr>
        <w:rPr>
          <w:rFonts w:asciiTheme="minorHAnsi" w:hAnsiTheme="minorHAnsi"/>
          <w:lang w:eastAsia="en-US"/>
        </w:rPr>
      </w:pPr>
      <w:r>
        <w:rPr>
          <w:rFonts w:asciiTheme="minorHAnsi" w:hAnsiTheme="minorHAnsi"/>
          <w:lang w:eastAsia="en-US"/>
        </w:rPr>
        <w:t>External partners</w:t>
      </w:r>
    </w:p>
    <w:p w14:paraId="2896FE09" w14:textId="77777777" w:rsidR="00AC57E3" w:rsidRDefault="00AC57E3">
      <w:pPr>
        <w:rPr>
          <w:rFonts w:asciiTheme="minorHAnsi" w:hAnsiTheme="minorHAnsi"/>
          <w:lang w:eastAsia="en-US"/>
        </w:rPr>
      </w:pPr>
    </w:p>
    <w:p w14:paraId="2896FE0A" w14:textId="77777777" w:rsidR="00AC57E3" w:rsidRDefault="00404553">
      <w:pPr>
        <w:pStyle w:val="Heading1"/>
        <w:rPr>
          <w:rFonts w:asciiTheme="minorHAnsi" w:hAnsiTheme="minorHAnsi"/>
          <w:sz w:val="24"/>
          <w:szCs w:val="24"/>
          <w:u w:val="none"/>
        </w:rPr>
      </w:pPr>
      <w:r>
        <w:rPr>
          <w:rFonts w:asciiTheme="minorHAnsi" w:hAnsiTheme="minorHAnsi"/>
          <w:sz w:val="24"/>
          <w:szCs w:val="24"/>
          <w:u w:val="none"/>
        </w:rPr>
        <w:t>This plan is reviewed on a regular basis to take into account the changing needs of the school and its students, and where the school has undergone a refurbishment.</w:t>
      </w:r>
    </w:p>
    <w:p w14:paraId="2896FE0B" w14:textId="77777777" w:rsidR="00AC57E3" w:rsidRDefault="00AC57E3">
      <w:pPr>
        <w:rPr>
          <w:rFonts w:asciiTheme="minorHAnsi" w:hAnsiTheme="minorHAnsi"/>
          <w:lang w:eastAsia="en-US"/>
        </w:rPr>
      </w:pPr>
    </w:p>
    <w:p w14:paraId="56EA994B" w14:textId="77777777" w:rsidR="0064517B" w:rsidRDefault="0064517B">
      <w:pPr>
        <w:rPr>
          <w:rFonts w:asciiTheme="minorHAnsi" w:hAnsiTheme="minorHAnsi"/>
          <w:lang w:eastAsia="en-US"/>
        </w:rPr>
      </w:pPr>
    </w:p>
    <w:p w14:paraId="1E533A50" w14:textId="77777777" w:rsidR="0064517B" w:rsidRDefault="0064517B">
      <w:pPr>
        <w:rPr>
          <w:rFonts w:asciiTheme="minorHAnsi" w:hAnsiTheme="minorHAnsi"/>
          <w:lang w:eastAsia="en-US"/>
        </w:rPr>
      </w:pPr>
    </w:p>
    <w:p w14:paraId="27694285" w14:textId="77777777" w:rsidR="0064517B" w:rsidRDefault="0064517B">
      <w:pPr>
        <w:rPr>
          <w:rFonts w:asciiTheme="minorHAnsi" w:hAnsiTheme="minorHAnsi"/>
          <w:lang w:eastAsia="en-US"/>
        </w:rPr>
      </w:pPr>
    </w:p>
    <w:p w14:paraId="3607ECDD" w14:textId="77777777" w:rsidR="0064517B" w:rsidRDefault="0064517B">
      <w:pPr>
        <w:rPr>
          <w:rFonts w:asciiTheme="minorHAnsi" w:hAnsiTheme="minorHAnsi"/>
          <w:lang w:eastAsia="en-US"/>
        </w:rPr>
      </w:pPr>
    </w:p>
    <w:p w14:paraId="25C1500B" w14:textId="77777777" w:rsidR="0064517B" w:rsidRDefault="0064517B">
      <w:pPr>
        <w:rPr>
          <w:rFonts w:asciiTheme="minorHAnsi" w:hAnsiTheme="minorHAnsi"/>
          <w:lang w:eastAsia="en-US"/>
        </w:rPr>
      </w:pPr>
    </w:p>
    <w:p w14:paraId="1EBC091D" w14:textId="77777777" w:rsidR="0064517B" w:rsidRDefault="0064517B">
      <w:pPr>
        <w:rPr>
          <w:rFonts w:asciiTheme="minorHAnsi" w:hAnsiTheme="minorHAnsi"/>
          <w:lang w:eastAsia="en-US"/>
        </w:rPr>
      </w:pPr>
    </w:p>
    <w:p w14:paraId="23DE6B4C" w14:textId="77777777" w:rsidR="0064517B" w:rsidRPr="0064517B" w:rsidRDefault="0064517B">
      <w:pPr>
        <w:rPr>
          <w:rFonts w:asciiTheme="minorHAnsi" w:hAnsiTheme="minorHAnsi"/>
          <w:b/>
          <w:bCs/>
          <w:lang w:eastAsia="en-US"/>
        </w:rPr>
      </w:pPr>
    </w:p>
    <w:p w14:paraId="3886C93F" w14:textId="77777777" w:rsidR="00DE383D" w:rsidRDefault="00DE383D">
      <w:pPr>
        <w:rPr>
          <w:rFonts w:asciiTheme="minorHAnsi" w:hAnsiTheme="minorHAnsi"/>
          <w:b/>
          <w:bCs/>
          <w:lang w:eastAsia="en-US"/>
        </w:rPr>
      </w:pPr>
    </w:p>
    <w:p w14:paraId="2D5C1FC3" w14:textId="6C0C8CE9" w:rsidR="0064517B" w:rsidRDefault="0064517B">
      <w:pPr>
        <w:rPr>
          <w:rFonts w:asciiTheme="minorHAnsi" w:hAnsiTheme="minorHAnsi"/>
          <w:b/>
          <w:bCs/>
          <w:lang w:eastAsia="en-US"/>
        </w:rPr>
      </w:pPr>
      <w:r w:rsidRPr="0064517B">
        <w:rPr>
          <w:rFonts w:asciiTheme="minorHAnsi" w:hAnsiTheme="minorHAnsi"/>
          <w:b/>
          <w:bCs/>
          <w:lang w:eastAsia="en-US"/>
        </w:rPr>
        <w:lastRenderedPageBreak/>
        <w:t>Roles and Responsibilities</w:t>
      </w:r>
    </w:p>
    <w:p w14:paraId="06604005" w14:textId="77777777" w:rsidR="0064517B" w:rsidRDefault="0064517B">
      <w:pPr>
        <w:rPr>
          <w:rFonts w:asciiTheme="minorHAnsi" w:hAnsiTheme="minorHAnsi"/>
          <w:b/>
          <w:bCs/>
          <w:lang w:eastAsia="en-US"/>
        </w:rPr>
      </w:pPr>
    </w:p>
    <w:p w14:paraId="5C4CC512" w14:textId="1300A24A" w:rsidR="00901117" w:rsidRPr="00901117" w:rsidRDefault="00901117" w:rsidP="00901117">
      <w:pPr>
        <w:rPr>
          <w:rFonts w:asciiTheme="minorHAnsi" w:hAnsiTheme="minorHAnsi"/>
          <w:lang w:eastAsia="en-US"/>
        </w:rPr>
      </w:pPr>
      <w:r w:rsidRPr="00901117">
        <w:rPr>
          <w:rFonts w:asciiTheme="minorHAnsi" w:hAnsiTheme="minorHAnsi"/>
          <w:lang w:eastAsia="en-US"/>
        </w:rPr>
        <w:t>The governing board will be responsible for:</w:t>
      </w:r>
    </w:p>
    <w:p w14:paraId="6AB76031" w14:textId="77777777" w:rsidR="00901117" w:rsidRPr="00901117" w:rsidRDefault="00901117" w:rsidP="00901117">
      <w:pPr>
        <w:pStyle w:val="ListParagraph"/>
        <w:numPr>
          <w:ilvl w:val="0"/>
          <w:numId w:val="45"/>
        </w:numPr>
        <w:rPr>
          <w:rFonts w:asciiTheme="minorHAnsi" w:hAnsiTheme="minorHAnsi"/>
          <w:lang w:eastAsia="en-US"/>
        </w:rPr>
      </w:pPr>
      <w:r w:rsidRPr="00901117">
        <w:rPr>
          <w:rFonts w:asciiTheme="minorHAnsi" w:hAnsiTheme="minorHAnsi"/>
          <w:lang w:eastAsia="en-US"/>
        </w:rPr>
        <w:t>Ensuring that all accessibility planning adheres to and reflects the principles outlined in this plan.</w:t>
      </w:r>
    </w:p>
    <w:p w14:paraId="17F22DF7" w14:textId="77777777" w:rsidR="00901117" w:rsidRPr="00901117" w:rsidRDefault="00901117" w:rsidP="00901117">
      <w:pPr>
        <w:pStyle w:val="ListParagraph"/>
        <w:numPr>
          <w:ilvl w:val="0"/>
          <w:numId w:val="45"/>
        </w:numPr>
        <w:rPr>
          <w:rFonts w:asciiTheme="minorHAnsi" w:hAnsiTheme="minorHAnsi"/>
          <w:lang w:eastAsia="en-US"/>
        </w:rPr>
      </w:pPr>
      <w:r w:rsidRPr="00901117">
        <w:rPr>
          <w:rFonts w:asciiTheme="minorHAnsi" w:hAnsiTheme="minorHAnsi"/>
          <w:lang w:eastAsia="en-US"/>
        </w:rPr>
        <w:t xml:space="preserve">Approving this plan before it is implemented. </w:t>
      </w:r>
    </w:p>
    <w:p w14:paraId="40DA215D" w14:textId="08311B82" w:rsidR="00901117" w:rsidRPr="00901117" w:rsidRDefault="00901117" w:rsidP="00901117">
      <w:pPr>
        <w:pStyle w:val="ListParagraph"/>
        <w:numPr>
          <w:ilvl w:val="0"/>
          <w:numId w:val="45"/>
        </w:numPr>
        <w:rPr>
          <w:rFonts w:asciiTheme="minorHAnsi" w:hAnsiTheme="minorHAnsi"/>
          <w:lang w:eastAsia="en-US"/>
        </w:rPr>
      </w:pPr>
      <w:r w:rsidRPr="00901117">
        <w:rPr>
          <w:rFonts w:asciiTheme="minorHAnsi" w:hAnsiTheme="minorHAnsi"/>
          <w:lang w:eastAsia="en-US"/>
        </w:rPr>
        <w:t>Monitoring this plan.</w:t>
      </w:r>
    </w:p>
    <w:p w14:paraId="5EF90724" w14:textId="77777777" w:rsidR="00901117" w:rsidRPr="00901117" w:rsidRDefault="00901117" w:rsidP="00901117">
      <w:pPr>
        <w:rPr>
          <w:rFonts w:asciiTheme="minorHAnsi" w:hAnsiTheme="minorHAnsi"/>
          <w:lang w:eastAsia="en-US"/>
        </w:rPr>
      </w:pPr>
    </w:p>
    <w:p w14:paraId="4E95C16D" w14:textId="6ADBF2DB" w:rsidR="00901117" w:rsidRPr="00901117" w:rsidRDefault="00901117" w:rsidP="00901117">
      <w:pPr>
        <w:rPr>
          <w:rFonts w:asciiTheme="minorHAnsi" w:hAnsiTheme="minorHAnsi"/>
          <w:lang w:eastAsia="en-US"/>
        </w:rPr>
      </w:pPr>
      <w:r w:rsidRPr="00901117">
        <w:rPr>
          <w:rFonts w:asciiTheme="minorHAnsi" w:hAnsiTheme="minorHAnsi"/>
          <w:lang w:eastAsia="en-US"/>
        </w:rPr>
        <w:t>The headteacher will be responsible for:</w:t>
      </w:r>
    </w:p>
    <w:p w14:paraId="048A2074" w14:textId="77777777" w:rsidR="00901117" w:rsidRPr="00901117" w:rsidRDefault="00901117" w:rsidP="00901117">
      <w:pPr>
        <w:pStyle w:val="ListParagraph"/>
        <w:numPr>
          <w:ilvl w:val="0"/>
          <w:numId w:val="44"/>
        </w:numPr>
        <w:rPr>
          <w:rFonts w:asciiTheme="minorHAnsi" w:hAnsiTheme="minorHAnsi"/>
          <w:lang w:eastAsia="en-US"/>
        </w:rPr>
      </w:pPr>
      <w:r w:rsidRPr="00901117">
        <w:rPr>
          <w:rFonts w:asciiTheme="minorHAnsi" w:hAnsiTheme="minorHAnsi"/>
          <w:lang w:eastAsia="en-US"/>
        </w:rPr>
        <w:t>Ensuring that staff members are aware of pupils’ disabilities and medical conditions.</w:t>
      </w:r>
    </w:p>
    <w:p w14:paraId="420BB312" w14:textId="77777777" w:rsidR="00901117" w:rsidRPr="00901117" w:rsidRDefault="00901117" w:rsidP="00901117">
      <w:pPr>
        <w:pStyle w:val="ListParagraph"/>
        <w:numPr>
          <w:ilvl w:val="0"/>
          <w:numId w:val="44"/>
        </w:numPr>
        <w:rPr>
          <w:rFonts w:asciiTheme="minorHAnsi" w:hAnsiTheme="minorHAnsi"/>
          <w:lang w:eastAsia="en-US"/>
        </w:rPr>
      </w:pPr>
      <w:r w:rsidRPr="00901117">
        <w:rPr>
          <w:rFonts w:asciiTheme="minorHAnsi" w:hAnsiTheme="minorHAnsi"/>
          <w:lang w:eastAsia="en-US"/>
        </w:rPr>
        <w:t>Establishing whether a new pupil has any disabilities or medical conditions which the school should be aware of.</w:t>
      </w:r>
    </w:p>
    <w:p w14:paraId="55E18477" w14:textId="77777777" w:rsidR="00901117" w:rsidRPr="00901117" w:rsidRDefault="00901117" w:rsidP="00901117">
      <w:pPr>
        <w:pStyle w:val="ListParagraph"/>
        <w:numPr>
          <w:ilvl w:val="0"/>
          <w:numId w:val="44"/>
        </w:numPr>
        <w:rPr>
          <w:rFonts w:asciiTheme="minorHAnsi" w:hAnsiTheme="minorHAnsi"/>
          <w:lang w:eastAsia="en-US"/>
        </w:rPr>
      </w:pPr>
      <w:r w:rsidRPr="00901117">
        <w:rPr>
          <w:rFonts w:asciiTheme="minorHAnsi" w:hAnsiTheme="minorHAnsi"/>
          <w:lang w:eastAsia="en-US"/>
        </w:rPr>
        <w:t>Consulting with relevant and reputable experts if challenging situations regarding pupils’ disabilities arise.</w:t>
      </w:r>
    </w:p>
    <w:p w14:paraId="47A3BBA5" w14:textId="622A49AA" w:rsidR="00901117" w:rsidRPr="00901117" w:rsidRDefault="00901117" w:rsidP="00901117">
      <w:pPr>
        <w:pStyle w:val="ListParagraph"/>
        <w:numPr>
          <w:ilvl w:val="0"/>
          <w:numId w:val="44"/>
        </w:numPr>
        <w:rPr>
          <w:rFonts w:asciiTheme="minorHAnsi" w:hAnsiTheme="minorHAnsi"/>
          <w:lang w:eastAsia="en-US"/>
        </w:rPr>
      </w:pPr>
      <w:r w:rsidRPr="00901117">
        <w:rPr>
          <w:rFonts w:asciiTheme="minorHAnsi" w:hAnsiTheme="minorHAnsi"/>
          <w:lang w:eastAsia="en-US"/>
        </w:rPr>
        <w:t>Working closely with the governing board, LA and external agencies to effectively create and implement the school’s Accessibility Plan.</w:t>
      </w:r>
    </w:p>
    <w:p w14:paraId="0B58DB26" w14:textId="77777777" w:rsidR="00901117" w:rsidRPr="00901117" w:rsidRDefault="00901117" w:rsidP="00901117">
      <w:pPr>
        <w:rPr>
          <w:rFonts w:asciiTheme="minorHAnsi" w:hAnsiTheme="minorHAnsi"/>
          <w:lang w:eastAsia="en-US"/>
        </w:rPr>
      </w:pPr>
    </w:p>
    <w:p w14:paraId="6F6290CA" w14:textId="77777777" w:rsidR="00901117" w:rsidRPr="00901117" w:rsidRDefault="00901117" w:rsidP="00901117">
      <w:pPr>
        <w:rPr>
          <w:rFonts w:asciiTheme="minorHAnsi" w:hAnsiTheme="minorHAnsi"/>
          <w:lang w:eastAsia="en-US"/>
        </w:rPr>
      </w:pPr>
      <w:r w:rsidRPr="00901117">
        <w:rPr>
          <w:rFonts w:asciiTheme="minorHAnsi" w:hAnsiTheme="minorHAnsi"/>
          <w:lang w:eastAsia="en-US"/>
        </w:rPr>
        <w:t>The SENCO will be responsible for:</w:t>
      </w:r>
    </w:p>
    <w:p w14:paraId="33598C25" w14:textId="77777777" w:rsidR="00901117" w:rsidRPr="00901117" w:rsidRDefault="00901117" w:rsidP="00901117">
      <w:pPr>
        <w:pStyle w:val="ListParagraph"/>
        <w:numPr>
          <w:ilvl w:val="0"/>
          <w:numId w:val="43"/>
        </w:numPr>
        <w:rPr>
          <w:rFonts w:asciiTheme="minorHAnsi" w:hAnsiTheme="minorHAnsi"/>
          <w:lang w:eastAsia="en-US"/>
        </w:rPr>
      </w:pPr>
      <w:r w:rsidRPr="00901117">
        <w:rPr>
          <w:rFonts w:asciiTheme="minorHAnsi" w:hAnsiTheme="minorHAnsi"/>
          <w:lang w:eastAsia="en-US"/>
        </w:rPr>
        <w:t xml:space="preserve">Working closely with the headteacher and governing board to ensure that pupils with SEND are appropriately supported. </w:t>
      </w:r>
    </w:p>
    <w:p w14:paraId="0D623D8A" w14:textId="3A86235C" w:rsidR="00901117" w:rsidRPr="00901117" w:rsidRDefault="00901117" w:rsidP="00901117">
      <w:pPr>
        <w:pStyle w:val="ListParagraph"/>
        <w:numPr>
          <w:ilvl w:val="0"/>
          <w:numId w:val="43"/>
        </w:numPr>
        <w:rPr>
          <w:rFonts w:asciiTheme="minorHAnsi" w:hAnsiTheme="minorHAnsi"/>
          <w:lang w:eastAsia="en-US"/>
        </w:rPr>
      </w:pPr>
      <w:r w:rsidRPr="00901117">
        <w:rPr>
          <w:rFonts w:asciiTheme="minorHAnsi" w:hAnsiTheme="minorHAnsi"/>
          <w:lang w:eastAsia="en-US"/>
        </w:rPr>
        <w:t>Ensuring they have oversight of the needs of pupils with SEND attending the school, and advising the headteacher in relation to those needs as appropriate.</w:t>
      </w:r>
    </w:p>
    <w:p w14:paraId="470754A4" w14:textId="77777777" w:rsidR="00901117" w:rsidRPr="00901117" w:rsidRDefault="00901117" w:rsidP="00901117">
      <w:pPr>
        <w:rPr>
          <w:rFonts w:asciiTheme="minorHAnsi" w:hAnsiTheme="minorHAnsi"/>
          <w:lang w:eastAsia="en-US"/>
        </w:rPr>
      </w:pPr>
    </w:p>
    <w:p w14:paraId="3C022D06" w14:textId="7F46F7B5" w:rsidR="00901117" w:rsidRPr="00901117" w:rsidRDefault="00901117" w:rsidP="00901117">
      <w:pPr>
        <w:rPr>
          <w:rFonts w:asciiTheme="minorHAnsi" w:hAnsiTheme="minorHAnsi"/>
          <w:lang w:eastAsia="en-US"/>
        </w:rPr>
      </w:pPr>
      <w:r w:rsidRPr="00901117">
        <w:rPr>
          <w:rFonts w:asciiTheme="minorHAnsi" w:hAnsiTheme="minorHAnsi"/>
          <w:lang w:eastAsia="en-US"/>
        </w:rPr>
        <w:t>Staff members will be responsible for:</w:t>
      </w:r>
    </w:p>
    <w:p w14:paraId="752347DE" w14:textId="77777777" w:rsidR="00901117" w:rsidRPr="00901117" w:rsidRDefault="00901117" w:rsidP="00901117">
      <w:pPr>
        <w:pStyle w:val="ListParagraph"/>
        <w:numPr>
          <w:ilvl w:val="0"/>
          <w:numId w:val="42"/>
        </w:numPr>
        <w:rPr>
          <w:rFonts w:asciiTheme="minorHAnsi" w:hAnsiTheme="minorHAnsi"/>
          <w:lang w:eastAsia="en-US"/>
        </w:rPr>
      </w:pPr>
      <w:r w:rsidRPr="00901117">
        <w:rPr>
          <w:rFonts w:asciiTheme="minorHAnsi" w:hAnsiTheme="minorHAnsi"/>
          <w:lang w:eastAsia="en-US"/>
        </w:rPr>
        <w:t>Acting in accordance with this plan at all times.</w:t>
      </w:r>
    </w:p>
    <w:p w14:paraId="658917DE" w14:textId="77777777" w:rsidR="00901117" w:rsidRPr="00901117" w:rsidRDefault="00901117" w:rsidP="00901117">
      <w:pPr>
        <w:pStyle w:val="ListParagraph"/>
        <w:numPr>
          <w:ilvl w:val="0"/>
          <w:numId w:val="42"/>
        </w:numPr>
        <w:rPr>
          <w:rFonts w:asciiTheme="minorHAnsi" w:hAnsiTheme="minorHAnsi"/>
          <w:lang w:eastAsia="en-US"/>
        </w:rPr>
      </w:pPr>
      <w:r w:rsidRPr="00901117">
        <w:rPr>
          <w:rFonts w:asciiTheme="minorHAnsi" w:hAnsiTheme="minorHAnsi"/>
          <w:lang w:eastAsia="en-US"/>
        </w:rPr>
        <w:t>Supporting disabled pupils to access their environment and their education wherever necessary, e.g. by making reasonable adjustments to their practice.</w:t>
      </w:r>
    </w:p>
    <w:p w14:paraId="5765822E" w14:textId="77777777" w:rsidR="00901117" w:rsidRPr="00901117" w:rsidRDefault="00901117" w:rsidP="00901117">
      <w:pPr>
        <w:pStyle w:val="ListParagraph"/>
        <w:numPr>
          <w:ilvl w:val="0"/>
          <w:numId w:val="42"/>
        </w:numPr>
        <w:rPr>
          <w:rFonts w:asciiTheme="minorHAnsi" w:hAnsiTheme="minorHAnsi"/>
          <w:lang w:eastAsia="en-US"/>
        </w:rPr>
      </w:pPr>
      <w:r w:rsidRPr="00901117">
        <w:rPr>
          <w:rFonts w:asciiTheme="minorHAnsi" w:hAnsiTheme="minorHAnsi"/>
          <w:lang w:eastAsia="en-US"/>
        </w:rPr>
        <w:t xml:space="preserve">Ensuring that their actions do not discriminate against any pupil as a result of their disability. </w:t>
      </w:r>
    </w:p>
    <w:p w14:paraId="1A2BFEA1" w14:textId="77777777" w:rsidR="0064517B" w:rsidRDefault="0064517B">
      <w:pPr>
        <w:rPr>
          <w:rFonts w:asciiTheme="minorHAnsi" w:hAnsiTheme="minorHAnsi"/>
          <w:b/>
          <w:bCs/>
          <w:lang w:eastAsia="en-US"/>
        </w:rPr>
      </w:pPr>
    </w:p>
    <w:p w14:paraId="776530DE" w14:textId="77777777" w:rsidR="00DE383D" w:rsidRDefault="00DE383D">
      <w:pPr>
        <w:rPr>
          <w:rFonts w:asciiTheme="minorHAnsi" w:hAnsiTheme="minorHAnsi"/>
          <w:b/>
          <w:bCs/>
          <w:lang w:eastAsia="en-US"/>
        </w:rPr>
      </w:pPr>
    </w:p>
    <w:p w14:paraId="00109C47" w14:textId="77777777" w:rsidR="00DE383D" w:rsidRDefault="00DE383D" w:rsidP="00DE383D">
      <w:pPr>
        <w:rPr>
          <w:rFonts w:asciiTheme="minorHAnsi" w:hAnsiTheme="minorHAnsi"/>
          <w:lang w:eastAsia="en-US"/>
        </w:rPr>
      </w:pPr>
      <w:r>
        <w:rPr>
          <w:rFonts w:asciiTheme="minorHAnsi" w:hAnsiTheme="minorHAnsi"/>
          <w:lang w:eastAsia="en-US"/>
        </w:rPr>
        <w:t xml:space="preserve">There are currently no staff or students with a physical disability within the school, therefore, we do not have an action plan to implement at this time.    </w:t>
      </w:r>
    </w:p>
    <w:p w14:paraId="2896FE0C" w14:textId="24D41638" w:rsidR="00DE383D" w:rsidRPr="0064517B" w:rsidRDefault="00DE383D">
      <w:pPr>
        <w:rPr>
          <w:rFonts w:asciiTheme="minorHAnsi" w:hAnsiTheme="minorHAnsi"/>
          <w:b/>
          <w:bCs/>
          <w:lang w:eastAsia="en-US"/>
        </w:rPr>
        <w:sectPr w:rsidR="00DE383D" w:rsidRPr="0064517B">
          <w:headerReference w:type="default" r:id="rId12"/>
          <w:pgSz w:w="11906" w:h="16838"/>
          <w:pgMar w:top="426" w:right="720" w:bottom="1276" w:left="720" w:header="706" w:footer="794" w:gutter="0"/>
          <w:cols w:space="708"/>
          <w:docGrid w:linePitch="360"/>
        </w:sectPr>
      </w:pPr>
    </w:p>
    <w:p w14:paraId="2896FE0D" w14:textId="77777777" w:rsidR="00AC57E3" w:rsidRDefault="00404553">
      <w:pPr>
        <w:jc w:val="center"/>
        <w:rPr>
          <w:rFonts w:ascii="Calibri" w:hAnsi="Calibri"/>
          <w:lang w:eastAsia="en-US"/>
        </w:rPr>
      </w:pPr>
      <w:r>
        <w:rPr>
          <w:rFonts w:ascii="Calibri" w:hAnsi="Calibri"/>
          <w:lang w:eastAsia="en-US"/>
        </w:rPr>
        <w:lastRenderedPageBreak/>
        <w:t>Example</w:t>
      </w:r>
    </w:p>
    <w:p w14:paraId="2896FE0E" w14:textId="77777777" w:rsidR="00AC57E3" w:rsidRDefault="00AC57E3">
      <w:pPr>
        <w:rPr>
          <w:rFonts w:ascii="Calibri" w:hAnsi="Calibri"/>
          <w:lang w:eastAsia="en-US"/>
        </w:rPr>
      </w:pPr>
    </w:p>
    <w:p w14:paraId="2896FE0F" w14:textId="77777777" w:rsidR="00AC57E3" w:rsidRDefault="00404553">
      <w:pPr>
        <w:spacing w:line="360" w:lineRule="auto"/>
        <w:jc w:val="both"/>
        <w:rPr>
          <w:rFonts w:ascii="Calibri" w:hAnsi="Calibri" w:cs="Arial"/>
          <w:b/>
          <w:sz w:val="32"/>
        </w:rPr>
      </w:pPr>
      <w:r>
        <w:rPr>
          <w:rFonts w:ascii="Calibri" w:hAnsi="Calibri" w:cs="Arial"/>
          <w:b/>
          <w:sz w:val="32"/>
        </w:rPr>
        <w:t>Planning duty 1: Curri</w:t>
      </w:r>
      <w:bookmarkStart w:id="0" w:name="one"/>
      <w:bookmarkEnd w:id="0"/>
      <w:r>
        <w:rPr>
          <w:rFonts w:ascii="Calibri" w:hAnsi="Calibri" w:cs="Arial"/>
          <w:b/>
          <w:sz w:val="32"/>
        </w:rPr>
        <w:t>culum</w:t>
      </w:r>
    </w:p>
    <w:p w14:paraId="2896FE10" w14:textId="77777777" w:rsidR="00AC57E3" w:rsidRDefault="00404553">
      <w:pPr>
        <w:spacing w:line="360" w:lineRule="auto"/>
        <w:jc w:val="both"/>
        <w:rPr>
          <w:rFonts w:ascii="Calibri" w:hAnsi="Calibri" w:cs="Arial"/>
        </w:rPr>
      </w:pPr>
      <w:r>
        <w:rPr>
          <w:rFonts w:ascii="Calibri" w:hAnsi="Calibri"/>
          <w:noProof/>
        </w:rPr>
        <mc:AlternateContent>
          <mc:Choice Requires="wps">
            <w:drawing>
              <wp:anchor distT="0" distB="0" distL="114300" distR="114300" simplePos="0" relativeHeight="251661312" behindDoc="0" locked="0" layoutInCell="1" allowOverlap="1" wp14:anchorId="2896FE39" wp14:editId="2896FE3A">
                <wp:simplePos x="0" y="0"/>
                <wp:positionH relativeFrom="margin">
                  <wp:align>left</wp:align>
                </wp:positionH>
                <wp:positionV relativeFrom="paragraph">
                  <wp:posOffset>102870</wp:posOffset>
                </wp:positionV>
                <wp:extent cx="9040495" cy="769620"/>
                <wp:effectExtent l="0" t="0" r="2730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0495" cy="769620"/>
                        </a:xfrm>
                        <a:prstGeom prst="rect">
                          <a:avLst/>
                        </a:prstGeom>
                        <a:solidFill>
                          <a:sysClr val="window" lastClr="FFFFFF">
                            <a:lumMod val="85000"/>
                          </a:sysClr>
                        </a:solidFill>
                        <a:ln w="9525">
                          <a:solidFill>
                            <a:srgbClr val="000000"/>
                          </a:solidFill>
                          <a:miter lim="800000"/>
                          <a:headEnd/>
                          <a:tailEnd/>
                        </a:ln>
                      </wps:spPr>
                      <wps:txbx>
                        <w:txbxContent>
                          <w:p w14:paraId="2896FE41" w14:textId="77777777" w:rsidR="00AC57E3" w:rsidRDefault="00404553">
                            <w:pPr>
                              <w:jc w:val="both"/>
                              <w:rPr>
                                <w:rFonts w:ascii="Arial" w:hAnsi="Arial" w:cs="Arial"/>
                              </w:rPr>
                            </w:pPr>
                            <w:r>
                              <w:rPr>
                                <w:rFonts w:ascii="Arial" w:hAnsi="Arial" w:cs="Arial"/>
                              </w:rPr>
                              <w:t>Governing boards should undertake an audit of the extent to which pupils with disabilities can access the curriculum on an equal basis with their peers. Short, medium and long term action should then be identified to address specific gaps and improve access. All procedures will be carried out in a reasonable time, and after taking into account pupils’ disabilities and the preferences of the pupils themselves or their parents/carers.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6FE39" id="_x0000_t202" coordsize="21600,21600" o:spt="202" path="m,l,21600r21600,l21600,xe">
                <v:stroke joinstyle="miter"/>
                <v:path gradientshapeok="t" o:connecttype="rect"/>
              </v:shapetype>
              <v:shape id="Text Box 5" o:spid="_x0000_s1026" type="#_x0000_t202" style="position:absolute;left:0;text-align:left;margin-left:0;margin-top:8.1pt;width:711.85pt;height:60.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" fillcolor="#d9d9d9">
                <v:textbox>
                  <w:txbxContent>
                    <w:p w14:paraId="2896FE41" w14:textId="77777777" w:rsidR="00AC57E3" w:rsidRDefault="00404553">
                      <w:pPr>
                        <w:jc w:val="both"/>
                        <w:rPr>
                          <w:rFonts w:ascii="Arial" w:hAnsi="Arial" w:cs="Arial"/>
                        </w:rPr>
                      </w:pPr>
                      <w:r>
                        <w:rPr>
                          <w:rFonts w:ascii="Arial" w:hAnsi="Arial" w:cs="Arial"/>
                        </w:rPr>
                        <w:t>Governing boards should undertake an audit of the extent to which pupils with disabilities can access the curriculum on an equal basis with their peers. Short, medium and long term action should then be identified to address specific gaps and improve access. All procedures will be carried out in a reasonable time, and after taking into account pupils’ disabilities and the preferences of the pupils themselves or their parents/carers.</w:t>
                      </w:r>
                    </w:p>
                  </w:txbxContent>
                </v:textbox>
                <w10:wrap anchorx="margin"/>
              </v:shape>
            </w:pict>
          </mc:Fallback>
        </mc:AlternateContent>
      </w:r>
    </w:p>
    <w:p w14:paraId="2896FE11" w14:textId="77777777" w:rsidR="00AC57E3" w:rsidRDefault="00AC57E3">
      <w:pPr>
        <w:spacing w:line="360" w:lineRule="auto"/>
        <w:jc w:val="both"/>
        <w:rPr>
          <w:rFonts w:ascii="Calibri" w:hAnsi="Calibri" w:cs="Arial"/>
        </w:rPr>
      </w:pPr>
    </w:p>
    <w:tbl>
      <w:tblPr>
        <w:tblpPr w:leftFromText="180" w:rightFromText="180" w:vertAnchor="page" w:horzAnchor="margin" w:tblpXSpec="center" w:tblpY="391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3"/>
        <w:gridCol w:w="1843"/>
        <w:gridCol w:w="2410"/>
        <w:gridCol w:w="1276"/>
        <w:gridCol w:w="3402"/>
        <w:gridCol w:w="1417"/>
      </w:tblGrid>
      <w:tr w:rsidR="00AC57E3" w14:paraId="2896FE19" w14:textId="77777777">
        <w:tc>
          <w:tcPr>
            <w:tcW w:w="1951" w:type="dxa"/>
            <w:tcBorders>
              <w:top w:val="nil"/>
              <w:left w:val="nil"/>
              <w:bottom w:val="single" w:sz="4" w:space="0" w:color="auto"/>
              <w:right w:val="single" w:sz="4" w:space="0" w:color="auto"/>
            </w:tcBorders>
            <w:shd w:val="clear" w:color="auto" w:fill="FFFFFF"/>
          </w:tcPr>
          <w:p w14:paraId="2896FE12" w14:textId="77777777" w:rsidR="00AC57E3" w:rsidRDefault="00AC57E3">
            <w:pPr>
              <w:spacing w:before="120" w:after="120" w:line="320" w:lineRule="exact"/>
              <w:rPr>
                <w:rFonts w:ascii="Calibri" w:hAnsi="Calibri" w:cs="Arial"/>
                <w:b/>
                <w:color w:val="000000"/>
                <w:szCs w:val="28"/>
              </w:rPr>
            </w:pPr>
          </w:p>
        </w:tc>
        <w:tc>
          <w:tcPr>
            <w:tcW w:w="2693" w:type="dxa"/>
            <w:tcBorders>
              <w:left w:val="single" w:sz="4" w:space="0" w:color="auto"/>
            </w:tcBorders>
            <w:shd w:val="clear" w:color="auto" w:fill="FFD006"/>
          </w:tcPr>
          <w:p w14:paraId="2896FE13" w14:textId="77777777" w:rsidR="00AC57E3" w:rsidRDefault="00404553">
            <w:pPr>
              <w:spacing w:before="120" w:after="120" w:line="320" w:lineRule="exact"/>
              <w:jc w:val="center"/>
              <w:rPr>
                <w:rFonts w:ascii="Calibri" w:hAnsi="Calibri" w:cs="Arial"/>
                <w:b/>
                <w:color w:val="000000"/>
                <w:szCs w:val="28"/>
              </w:rPr>
            </w:pPr>
            <w:r>
              <w:rPr>
                <w:rFonts w:ascii="Calibri" w:hAnsi="Calibri" w:cs="Arial"/>
                <w:b/>
                <w:color w:val="000000"/>
                <w:szCs w:val="28"/>
              </w:rPr>
              <w:t>Issue</w:t>
            </w:r>
          </w:p>
        </w:tc>
        <w:tc>
          <w:tcPr>
            <w:tcW w:w="1843" w:type="dxa"/>
            <w:shd w:val="clear" w:color="auto" w:fill="FFD006"/>
          </w:tcPr>
          <w:p w14:paraId="2896FE14" w14:textId="77777777" w:rsidR="00AC57E3" w:rsidRDefault="00404553">
            <w:pPr>
              <w:spacing w:before="120" w:after="120" w:line="320" w:lineRule="exact"/>
              <w:jc w:val="center"/>
              <w:rPr>
                <w:rFonts w:ascii="Calibri" w:hAnsi="Calibri" w:cs="Arial"/>
                <w:b/>
                <w:color w:val="000000"/>
              </w:rPr>
            </w:pPr>
            <w:r>
              <w:rPr>
                <w:rFonts w:ascii="Calibri" w:hAnsi="Calibri" w:cs="Arial"/>
                <w:b/>
                <w:color w:val="000000"/>
              </w:rPr>
              <w:t>What</w:t>
            </w:r>
          </w:p>
        </w:tc>
        <w:tc>
          <w:tcPr>
            <w:tcW w:w="2410" w:type="dxa"/>
            <w:shd w:val="clear" w:color="auto" w:fill="FFD006"/>
          </w:tcPr>
          <w:p w14:paraId="2896FE15" w14:textId="77777777" w:rsidR="00AC57E3" w:rsidRDefault="00404553">
            <w:pPr>
              <w:spacing w:before="120" w:after="120" w:line="320" w:lineRule="exact"/>
              <w:jc w:val="center"/>
              <w:rPr>
                <w:rFonts w:ascii="Calibri" w:hAnsi="Calibri" w:cs="Arial"/>
                <w:b/>
                <w:color w:val="000000"/>
                <w:szCs w:val="28"/>
              </w:rPr>
            </w:pPr>
            <w:r>
              <w:rPr>
                <w:rFonts w:ascii="Calibri" w:hAnsi="Calibri" w:cs="Arial"/>
                <w:b/>
                <w:color w:val="000000"/>
                <w:szCs w:val="28"/>
              </w:rPr>
              <w:t>Who</w:t>
            </w:r>
          </w:p>
        </w:tc>
        <w:tc>
          <w:tcPr>
            <w:tcW w:w="1276" w:type="dxa"/>
            <w:shd w:val="clear" w:color="auto" w:fill="FFD006"/>
          </w:tcPr>
          <w:p w14:paraId="2896FE16" w14:textId="77777777" w:rsidR="00AC57E3" w:rsidRDefault="00404553">
            <w:pPr>
              <w:spacing w:before="120" w:after="120" w:line="320" w:lineRule="exact"/>
              <w:jc w:val="center"/>
              <w:rPr>
                <w:rFonts w:ascii="Calibri" w:hAnsi="Calibri" w:cs="Arial"/>
                <w:b/>
                <w:color w:val="000000"/>
                <w:szCs w:val="28"/>
              </w:rPr>
            </w:pPr>
            <w:r>
              <w:rPr>
                <w:rFonts w:ascii="Calibri" w:hAnsi="Calibri" w:cs="Arial"/>
                <w:b/>
                <w:color w:val="000000"/>
                <w:szCs w:val="28"/>
              </w:rPr>
              <w:t>When</w:t>
            </w:r>
          </w:p>
        </w:tc>
        <w:tc>
          <w:tcPr>
            <w:tcW w:w="3402" w:type="dxa"/>
            <w:shd w:val="clear" w:color="auto" w:fill="FFD006"/>
          </w:tcPr>
          <w:p w14:paraId="2896FE17" w14:textId="77777777" w:rsidR="00AC57E3" w:rsidRDefault="00404553">
            <w:pPr>
              <w:spacing w:before="120" w:after="120" w:line="320" w:lineRule="exact"/>
              <w:jc w:val="center"/>
              <w:rPr>
                <w:rFonts w:ascii="Calibri" w:hAnsi="Calibri" w:cs="Arial"/>
                <w:b/>
                <w:color w:val="000000"/>
                <w:szCs w:val="28"/>
              </w:rPr>
            </w:pPr>
            <w:r>
              <w:rPr>
                <w:rFonts w:ascii="Calibri" w:hAnsi="Calibri" w:cs="Arial"/>
                <w:b/>
                <w:color w:val="000000"/>
                <w:szCs w:val="28"/>
              </w:rPr>
              <w:t>Outcome</w:t>
            </w:r>
          </w:p>
        </w:tc>
        <w:tc>
          <w:tcPr>
            <w:tcW w:w="1417" w:type="dxa"/>
            <w:shd w:val="clear" w:color="auto" w:fill="FFD006"/>
          </w:tcPr>
          <w:p w14:paraId="2896FE18" w14:textId="77777777" w:rsidR="00AC57E3" w:rsidRDefault="00404553">
            <w:pPr>
              <w:spacing w:before="120" w:after="120" w:line="320" w:lineRule="exact"/>
              <w:jc w:val="center"/>
              <w:rPr>
                <w:rFonts w:ascii="Calibri" w:hAnsi="Calibri" w:cs="Arial"/>
                <w:b/>
                <w:color w:val="000000"/>
                <w:szCs w:val="28"/>
              </w:rPr>
            </w:pPr>
            <w:r>
              <w:rPr>
                <w:rFonts w:ascii="Calibri" w:hAnsi="Calibri" w:cs="Arial"/>
                <w:b/>
                <w:color w:val="000000"/>
                <w:szCs w:val="28"/>
              </w:rPr>
              <w:t>Review</w:t>
            </w:r>
          </w:p>
        </w:tc>
      </w:tr>
      <w:tr w:rsidR="00AC57E3" w14:paraId="2896FE21" w14:textId="77777777">
        <w:tc>
          <w:tcPr>
            <w:tcW w:w="1951" w:type="dxa"/>
            <w:tcBorders>
              <w:top w:val="single" w:sz="4" w:space="0" w:color="auto"/>
            </w:tcBorders>
            <w:shd w:val="clear" w:color="auto" w:fill="BABABC"/>
            <w:vAlign w:val="center"/>
          </w:tcPr>
          <w:p w14:paraId="2896FE1A" w14:textId="77777777" w:rsidR="00AC57E3" w:rsidRDefault="00404553">
            <w:pPr>
              <w:spacing w:before="120" w:after="120" w:line="320" w:lineRule="exact"/>
              <w:jc w:val="center"/>
              <w:rPr>
                <w:rFonts w:ascii="Calibri" w:hAnsi="Calibri" w:cs="Arial"/>
                <w:b/>
                <w:color w:val="000000"/>
                <w:szCs w:val="28"/>
              </w:rPr>
            </w:pPr>
            <w:r>
              <w:rPr>
                <w:rFonts w:ascii="Calibri" w:hAnsi="Calibri" w:cs="Arial"/>
                <w:b/>
                <w:color w:val="000000"/>
                <w:szCs w:val="28"/>
              </w:rPr>
              <w:t>Short term</w:t>
            </w:r>
          </w:p>
        </w:tc>
        <w:tc>
          <w:tcPr>
            <w:tcW w:w="2693" w:type="dxa"/>
            <w:shd w:val="clear" w:color="auto" w:fill="auto"/>
            <w:vAlign w:val="center"/>
          </w:tcPr>
          <w:p w14:paraId="2896FE1B" w14:textId="77777777" w:rsidR="00AC57E3" w:rsidRDefault="00AC57E3">
            <w:pPr>
              <w:spacing w:before="120" w:after="120" w:line="320" w:lineRule="exact"/>
              <w:rPr>
                <w:rFonts w:ascii="Calibri" w:hAnsi="Calibri" w:cs="Arial"/>
                <w:color w:val="000000"/>
                <w:szCs w:val="28"/>
              </w:rPr>
            </w:pPr>
          </w:p>
        </w:tc>
        <w:tc>
          <w:tcPr>
            <w:tcW w:w="1843" w:type="dxa"/>
            <w:shd w:val="clear" w:color="auto" w:fill="auto"/>
            <w:vAlign w:val="center"/>
          </w:tcPr>
          <w:p w14:paraId="2896FE1C" w14:textId="77777777" w:rsidR="00AC57E3" w:rsidRDefault="00AC57E3">
            <w:pPr>
              <w:spacing w:before="120" w:after="120" w:line="320" w:lineRule="exact"/>
              <w:rPr>
                <w:rFonts w:ascii="Calibri" w:hAnsi="Calibri" w:cs="Arial"/>
                <w:color w:val="000000"/>
              </w:rPr>
            </w:pPr>
          </w:p>
        </w:tc>
        <w:tc>
          <w:tcPr>
            <w:tcW w:w="2410" w:type="dxa"/>
            <w:shd w:val="clear" w:color="auto" w:fill="auto"/>
            <w:vAlign w:val="center"/>
          </w:tcPr>
          <w:p w14:paraId="2896FE1D" w14:textId="77777777" w:rsidR="00AC57E3" w:rsidRDefault="00AC57E3">
            <w:pPr>
              <w:spacing w:before="120" w:after="120" w:line="320" w:lineRule="exact"/>
              <w:rPr>
                <w:rFonts w:ascii="Calibri" w:hAnsi="Calibri" w:cs="Arial"/>
                <w:color w:val="000000"/>
                <w:szCs w:val="28"/>
              </w:rPr>
            </w:pPr>
          </w:p>
        </w:tc>
        <w:tc>
          <w:tcPr>
            <w:tcW w:w="1276" w:type="dxa"/>
            <w:shd w:val="clear" w:color="auto" w:fill="auto"/>
            <w:vAlign w:val="center"/>
          </w:tcPr>
          <w:p w14:paraId="2896FE1E" w14:textId="77777777" w:rsidR="00AC57E3" w:rsidRDefault="00AC57E3">
            <w:pPr>
              <w:spacing w:before="120" w:after="120" w:line="320" w:lineRule="exact"/>
              <w:rPr>
                <w:rFonts w:ascii="Calibri" w:hAnsi="Calibri" w:cs="Arial"/>
                <w:color w:val="000000"/>
                <w:szCs w:val="28"/>
              </w:rPr>
            </w:pPr>
          </w:p>
        </w:tc>
        <w:tc>
          <w:tcPr>
            <w:tcW w:w="3402" w:type="dxa"/>
            <w:shd w:val="clear" w:color="auto" w:fill="auto"/>
            <w:vAlign w:val="center"/>
          </w:tcPr>
          <w:p w14:paraId="2896FE1F" w14:textId="77777777" w:rsidR="00AC57E3" w:rsidRDefault="00AC57E3">
            <w:pPr>
              <w:spacing w:before="120" w:after="120" w:line="320" w:lineRule="exact"/>
              <w:rPr>
                <w:rFonts w:ascii="Calibri" w:hAnsi="Calibri" w:cs="Arial"/>
                <w:color w:val="000000"/>
                <w:szCs w:val="28"/>
              </w:rPr>
            </w:pPr>
          </w:p>
        </w:tc>
        <w:tc>
          <w:tcPr>
            <w:tcW w:w="1417" w:type="dxa"/>
            <w:shd w:val="clear" w:color="auto" w:fill="auto"/>
            <w:vAlign w:val="center"/>
          </w:tcPr>
          <w:p w14:paraId="2896FE20" w14:textId="77777777" w:rsidR="00AC57E3" w:rsidRDefault="00AC57E3">
            <w:pPr>
              <w:spacing w:before="120" w:after="120" w:line="320" w:lineRule="exact"/>
              <w:rPr>
                <w:rFonts w:ascii="Calibri" w:hAnsi="Calibri" w:cs="Arial"/>
                <w:color w:val="000000"/>
                <w:szCs w:val="28"/>
              </w:rPr>
            </w:pPr>
          </w:p>
        </w:tc>
      </w:tr>
      <w:tr w:rsidR="00AC57E3" w14:paraId="2896FE29" w14:textId="77777777">
        <w:tc>
          <w:tcPr>
            <w:tcW w:w="1951" w:type="dxa"/>
            <w:shd w:val="clear" w:color="auto" w:fill="BABABC"/>
            <w:vAlign w:val="center"/>
          </w:tcPr>
          <w:p w14:paraId="2896FE22" w14:textId="77777777" w:rsidR="00AC57E3" w:rsidRDefault="00404553">
            <w:pPr>
              <w:jc w:val="center"/>
              <w:rPr>
                <w:rFonts w:ascii="Calibri" w:hAnsi="Calibri" w:cs="Arial"/>
                <w:color w:val="000000"/>
                <w:szCs w:val="28"/>
              </w:rPr>
            </w:pPr>
            <w:r>
              <w:rPr>
                <w:rFonts w:ascii="Calibri" w:hAnsi="Calibri" w:cs="Arial"/>
                <w:b/>
                <w:color w:val="000000"/>
                <w:szCs w:val="28"/>
              </w:rPr>
              <w:t>Medium term</w:t>
            </w:r>
            <w:r>
              <w:rPr>
                <w:rFonts w:ascii="Calibri" w:hAnsi="Calibri" w:cs="Arial"/>
                <w:color w:val="000000"/>
                <w:szCs w:val="28"/>
              </w:rPr>
              <w:t xml:space="preserve"> </w:t>
            </w:r>
          </w:p>
        </w:tc>
        <w:tc>
          <w:tcPr>
            <w:tcW w:w="2693" w:type="dxa"/>
            <w:shd w:val="clear" w:color="auto" w:fill="auto"/>
            <w:vAlign w:val="center"/>
          </w:tcPr>
          <w:p w14:paraId="2896FE23" w14:textId="77777777" w:rsidR="00AC57E3" w:rsidRDefault="00AC57E3">
            <w:pPr>
              <w:spacing w:before="120" w:after="120" w:line="320" w:lineRule="exact"/>
              <w:rPr>
                <w:rFonts w:ascii="Calibri" w:hAnsi="Calibri" w:cs="Arial"/>
                <w:color w:val="000000"/>
                <w:szCs w:val="28"/>
              </w:rPr>
            </w:pPr>
          </w:p>
        </w:tc>
        <w:tc>
          <w:tcPr>
            <w:tcW w:w="1843" w:type="dxa"/>
            <w:shd w:val="clear" w:color="auto" w:fill="auto"/>
            <w:vAlign w:val="center"/>
          </w:tcPr>
          <w:p w14:paraId="2896FE24" w14:textId="77777777" w:rsidR="00AC57E3" w:rsidRDefault="00AC57E3">
            <w:pPr>
              <w:spacing w:before="120" w:after="120" w:line="320" w:lineRule="exact"/>
              <w:rPr>
                <w:rFonts w:ascii="Calibri" w:hAnsi="Calibri" w:cs="Arial"/>
                <w:color w:val="000000"/>
                <w:szCs w:val="28"/>
              </w:rPr>
            </w:pPr>
          </w:p>
        </w:tc>
        <w:tc>
          <w:tcPr>
            <w:tcW w:w="2410" w:type="dxa"/>
            <w:shd w:val="clear" w:color="auto" w:fill="auto"/>
            <w:vAlign w:val="center"/>
          </w:tcPr>
          <w:p w14:paraId="2896FE25" w14:textId="77777777" w:rsidR="00AC57E3" w:rsidRDefault="00AC57E3">
            <w:pPr>
              <w:spacing w:before="120" w:after="120" w:line="320" w:lineRule="exact"/>
              <w:rPr>
                <w:rFonts w:ascii="Calibri" w:hAnsi="Calibri" w:cs="Arial"/>
                <w:color w:val="000000"/>
                <w:szCs w:val="28"/>
              </w:rPr>
            </w:pPr>
          </w:p>
        </w:tc>
        <w:tc>
          <w:tcPr>
            <w:tcW w:w="1276" w:type="dxa"/>
            <w:shd w:val="clear" w:color="auto" w:fill="auto"/>
            <w:vAlign w:val="center"/>
          </w:tcPr>
          <w:p w14:paraId="2896FE26" w14:textId="77777777" w:rsidR="00AC57E3" w:rsidRDefault="00AC57E3">
            <w:pPr>
              <w:spacing w:before="120" w:after="120" w:line="320" w:lineRule="exact"/>
              <w:rPr>
                <w:rFonts w:ascii="Calibri" w:hAnsi="Calibri" w:cs="Arial"/>
                <w:color w:val="000000"/>
                <w:szCs w:val="28"/>
              </w:rPr>
            </w:pPr>
          </w:p>
        </w:tc>
        <w:tc>
          <w:tcPr>
            <w:tcW w:w="3402" w:type="dxa"/>
            <w:shd w:val="clear" w:color="auto" w:fill="auto"/>
            <w:vAlign w:val="center"/>
          </w:tcPr>
          <w:p w14:paraId="2896FE27" w14:textId="77777777" w:rsidR="00AC57E3" w:rsidRDefault="00AC57E3">
            <w:pPr>
              <w:spacing w:before="120" w:after="120" w:line="320" w:lineRule="exact"/>
              <w:rPr>
                <w:rFonts w:ascii="Calibri" w:hAnsi="Calibri" w:cs="Arial"/>
                <w:color w:val="000000"/>
                <w:szCs w:val="28"/>
              </w:rPr>
            </w:pPr>
          </w:p>
        </w:tc>
        <w:tc>
          <w:tcPr>
            <w:tcW w:w="1417" w:type="dxa"/>
            <w:shd w:val="clear" w:color="auto" w:fill="auto"/>
            <w:vAlign w:val="center"/>
          </w:tcPr>
          <w:p w14:paraId="2896FE28" w14:textId="77777777" w:rsidR="00AC57E3" w:rsidRDefault="00AC57E3">
            <w:pPr>
              <w:spacing w:before="120" w:after="120" w:line="320" w:lineRule="exact"/>
              <w:rPr>
                <w:rFonts w:ascii="Calibri" w:hAnsi="Calibri" w:cs="Arial"/>
                <w:color w:val="000000"/>
                <w:szCs w:val="28"/>
              </w:rPr>
            </w:pPr>
          </w:p>
        </w:tc>
      </w:tr>
      <w:tr w:rsidR="00AC57E3" w14:paraId="2896FE31" w14:textId="77777777">
        <w:trPr>
          <w:trHeight w:val="534"/>
        </w:trPr>
        <w:tc>
          <w:tcPr>
            <w:tcW w:w="1951" w:type="dxa"/>
            <w:shd w:val="clear" w:color="auto" w:fill="BABABC"/>
            <w:vAlign w:val="center"/>
          </w:tcPr>
          <w:p w14:paraId="2896FE2A" w14:textId="77777777" w:rsidR="00AC57E3" w:rsidRDefault="00404553">
            <w:pPr>
              <w:spacing w:before="120" w:after="120" w:line="320" w:lineRule="exact"/>
              <w:jc w:val="center"/>
              <w:rPr>
                <w:rFonts w:ascii="Calibri" w:hAnsi="Calibri" w:cs="Arial"/>
                <w:b/>
                <w:color w:val="000000"/>
                <w:szCs w:val="28"/>
              </w:rPr>
            </w:pPr>
            <w:r>
              <w:rPr>
                <w:rFonts w:ascii="Calibri" w:hAnsi="Calibri" w:cs="Arial"/>
                <w:b/>
                <w:color w:val="000000"/>
                <w:szCs w:val="28"/>
              </w:rPr>
              <w:t>Long term</w:t>
            </w:r>
          </w:p>
        </w:tc>
        <w:tc>
          <w:tcPr>
            <w:tcW w:w="2693" w:type="dxa"/>
            <w:shd w:val="clear" w:color="auto" w:fill="auto"/>
            <w:vAlign w:val="center"/>
          </w:tcPr>
          <w:p w14:paraId="2896FE2B" w14:textId="77777777" w:rsidR="00AC57E3" w:rsidRDefault="00AC57E3">
            <w:pPr>
              <w:spacing w:before="120" w:after="120" w:line="320" w:lineRule="exact"/>
              <w:rPr>
                <w:rFonts w:ascii="Calibri" w:hAnsi="Calibri" w:cs="Arial"/>
                <w:color w:val="000000"/>
                <w:szCs w:val="28"/>
              </w:rPr>
            </w:pPr>
          </w:p>
        </w:tc>
        <w:tc>
          <w:tcPr>
            <w:tcW w:w="1843" w:type="dxa"/>
            <w:shd w:val="clear" w:color="auto" w:fill="auto"/>
            <w:vAlign w:val="center"/>
          </w:tcPr>
          <w:p w14:paraId="2896FE2C" w14:textId="77777777" w:rsidR="00AC57E3" w:rsidRDefault="00AC57E3">
            <w:pPr>
              <w:spacing w:before="120" w:after="120" w:line="320" w:lineRule="exact"/>
              <w:rPr>
                <w:rFonts w:ascii="Calibri" w:hAnsi="Calibri" w:cs="Arial"/>
                <w:color w:val="000000"/>
                <w:szCs w:val="28"/>
              </w:rPr>
            </w:pPr>
          </w:p>
        </w:tc>
        <w:tc>
          <w:tcPr>
            <w:tcW w:w="2410" w:type="dxa"/>
            <w:shd w:val="clear" w:color="auto" w:fill="auto"/>
            <w:vAlign w:val="center"/>
          </w:tcPr>
          <w:p w14:paraId="2896FE2D" w14:textId="77777777" w:rsidR="00AC57E3" w:rsidRDefault="00AC57E3">
            <w:pPr>
              <w:spacing w:before="120" w:after="120" w:line="320" w:lineRule="exact"/>
              <w:rPr>
                <w:rFonts w:ascii="Calibri" w:hAnsi="Calibri" w:cs="Arial"/>
                <w:color w:val="000000"/>
                <w:szCs w:val="28"/>
              </w:rPr>
            </w:pPr>
          </w:p>
        </w:tc>
        <w:tc>
          <w:tcPr>
            <w:tcW w:w="1276" w:type="dxa"/>
            <w:shd w:val="clear" w:color="auto" w:fill="auto"/>
            <w:vAlign w:val="center"/>
          </w:tcPr>
          <w:p w14:paraId="2896FE2E" w14:textId="77777777" w:rsidR="00AC57E3" w:rsidRDefault="00AC57E3">
            <w:pPr>
              <w:spacing w:before="120" w:after="120" w:line="320" w:lineRule="exact"/>
              <w:rPr>
                <w:rFonts w:ascii="Calibri" w:hAnsi="Calibri" w:cs="Arial"/>
                <w:color w:val="000000"/>
                <w:szCs w:val="28"/>
              </w:rPr>
            </w:pPr>
          </w:p>
        </w:tc>
        <w:tc>
          <w:tcPr>
            <w:tcW w:w="3402" w:type="dxa"/>
            <w:shd w:val="clear" w:color="auto" w:fill="auto"/>
            <w:vAlign w:val="center"/>
          </w:tcPr>
          <w:p w14:paraId="2896FE2F" w14:textId="77777777" w:rsidR="00AC57E3" w:rsidRDefault="00AC57E3">
            <w:pPr>
              <w:spacing w:before="120" w:after="120" w:line="320" w:lineRule="exact"/>
              <w:rPr>
                <w:rFonts w:ascii="Calibri" w:hAnsi="Calibri" w:cs="Arial"/>
                <w:color w:val="000000"/>
                <w:szCs w:val="28"/>
              </w:rPr>
            </w:pPr>
          </w:p>
        </w:tc>
        <w:tc>
          <w:tcPr>
            <w:tcW w:w="1417" w:type="dxa"/>
            <w:shd w:val="clear" w:color="auto" w:fill="auto"/>
            <w:vAlign w:val="center"/>
          </w:tcPr>
          <w:p w14:paraId="2896FE30" w14:textId="77777777" w:rsidR="00AC57E3" w:rsidRDefault="00AC57E3">
            <w:pPr>
              <w:spacing w:before="120" w:after="120" w:line="320" w:lineRule="exact"/>
              <w:rPr>
                <w:rFonts w:ascii="Calibri" w:hAnsi="Calibri" w:cs="Arial"/>
                <w:color w:val="000000"/>
                <w:szCs w:val="28"/>
              </w:rPr>
            </w:pPr>
          </w:p>
        </w:tc>
      </w:tr>
    </w:tbl>
    <w:p w14:paraId="2896FE32" w14:textId="77777777" w:rsidR="00AC57E3" w:rsidRDefault="00AC57E3">
      <w:pPr>
        <w:rPr>
          <w:rFonts w:ascii="Calibri" w:hAnsi="Calibri"/>
          <w:lang w:eastAsia="en-US"/>
        </w:rPr>
      </w:pPr>
    </w:p>
    <w:p w14:paraId="2896FE33" w14:textId="77777777" w:rsidR="00AC57E3" w:rsidRDefault="00AC57E3">
      <w:pPr>
        <w:rPr>
          <w:rFonts w:ascii="Calibri" w:hAnsi="Calibri"/>
          <w:lang w:eastAsia="en-US"/>
        </w:rPr>
      </w:pPr>
    </w:p>
    <w:p w14:paraId="2896FE34" w14:textId="77777777" w:rsidR="00AC57E3" w:rsidRDefault="00AC57E3">
      <w:pPr>
        <w:rPr>
          <w:rFonts w:ascii="Calibri" w:hAnsi="Calibri"/>
          <w:lang w:eastAsia="en-US"/>
        </w:rPr>
      </w:pPr>
    </w:p>
    <w:p w14:paraId="2896FE35" w14:textId="77777777" w:rsidR="00AC57E3" w:rsidRDefault="00404553">
      <w:pPr>
        <w:spacing w:line="360" w:lineRule="auto"/>
        <w:jc w:val="both"/>
        <w:rPr>
          <w:rFonts w:ascii="Calibri" w:hAnsi="Calibri"/>
          <w:lang w:eastAsia="en-US"/>
        </w:rPr>
      </w:pPr>
      <w:r>
        <w:rPr>
          <w:rFonts w:ascii="Calibri" w:hAnsi="Calibri" w:cs="Arial"/>
          <w:b/>
          <w:sz w:val="32"/>
        </w:rPr>
        <w:t>Planning duty 2: Physical Environment – Table as above</w:t>
      </w:r>
    </w:p>
    <w:p w14:paraId="2896FE36" w14:textId="77777777" w:rsidR="00AC57E3" w:rsidRDefault="00404553">
      <w:pPr>
        <w:spacing w:line="360" w:lineRule="auto"/>
        <w:jc w:val="both"/>
        <w:rPr>
          <w:rFonts w:ascii="Calibri" w:hAnsi="Calibri"/>
          <w:lang w:eastAsia="en-US"/>
        </w:rPr>
      </w:pPr>
      <w:r>
        <w:rPr>
          <w:rFonts w:ascii="Calibri" w:hAnsi="Calibri" w:cs="Arial"/>
          <w:b/>
          <w:sz w:val="32"/>
        </w:rPr>
        <w:t>Planning duty 3: Information – Table as above</w:t>
      </w:r>
    </w:p>
    <w:sectPr w:rsidR="00AC57E3">
      <w:pgSz w:w="16838" w:h="11906" w:orient="landscape"/>
      <w:pgMar w:top="720" w:right="993" w:bottom="720" w:left="1276" w:header="706"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C8C74" w14:textId="77777777" w:rsidR="0008693B" w:rsidRDefault="0008693B">
      <w:r>
        <w:separator/>
      </w:r>
    </w:p>
  </w:endnote>
  <w:endnote w:type="continuationSeparator" w:id="0">
    <w:p w14:paraId="7DB4E1A6" w14:textId="77777777" w:rsidR="0008693B" w:rsidRDefault="0008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O Univers 55 Oblique">
    <w:altName w:val="Courier New"/>
    <w:charset w:val="00"/>
    <w:family w:val="auto"/>
    <w:pitch w:val="variable"/>
    <w:sig w:usb0="03000000" w:usb1="00000000" w:usb2="00000000" w:usb3="00000000" w:csb0="00000001" w:csb1="00000000"/>
  </w:font>
  <w:font w:name="BO Univers 65 BoldOblique">
    <w:altName w:val="Courier"/>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6499" w14:textId="77777777" w:rsidR="0008693B" w:rsidRDefault="0008693B">
      <w:r>
        <w:separator/>
      </w:r>
    </w:p>
  </w:footnote>
  <w:footnote w:type="continuationSeparator" w:id="0">
    <w:p w14:paraId="1C753690" w14:textId="77777777" w:rsidR="0008693B" w:rsidRDefault="00086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FE3F" w14:textId="77777777" w:rsidR="00AC57E3" w:rsidRDefault="00404553">
    <w:pPr>
      <w:pStyle w:val="Header"/>
      <w:jc w:val="right"/>
      <w:rPr>
        <w:sz w:val="16"/>
        <w:szCs w:val="16"/>
      </w:rPr>
    </w:pPr>
    <w:r>
      <w:rPr>
        <w:sz w:val="16"/>
        <w:szCs w:val="16"/>
      </w:rPr>
      <w:t xml:space="preserve">Page </w:t>
    </w:r>
    <w:r>
      <w:rPr>
        <w:b/>
        <w:sz w:val="16"/>
        <w:szCs w:val="16"/>
      </w:rPr>
      <w:fldChar w:fldCharType="begin"/>
    </w:r>
    <w:r>
      <w:rPr>
        <w:b/>
        <w:sz w:val="16"/>
        <w:szCs w:val="16"/>
      </w:rPr>
      <w:instrText xml:space="preserve"> PAGE </w:instrText>
    </w:r>
    <w:r>
      <w:rPr>
        <w:b/>
        <w:sz w:val="16"/>
        <w:szCs w:val="16"/>
      </w:rPr>
      <w:fldChar w:fldCharType="separate"/>
    </w:r>
    <w:r w:rsidR="004F39FB">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 xml:space="preserve"> NUMPAGES  </w:instrText>
    </w:r>
    <w:r>
      <w:rPr>
        <w:b/>
        <w:sz w:val="16"/>
        <w:szCs w:val="16"/>
      </w:rPr>
      <w:fldChar w:fldCharType="separate"/>
    </w:r>
    <w:r w:rsidR="004F39FB">
      <w:rPr>
        <w:b/>
        <w:noProof/>
        <w:sz w:val="16"/>
        <w:szCs w:val="16"/>
      </w:rPr>
      <w:t>3</w:t>
    </w:r>
    <w:r>
      <w:rPr>
        <w:b/>
        <w:sz w:val="16"/>
        <w:szCs w:val="16"/>
      </w:rPr>
      <w:fldChar w:fldCharType="end"/>
    </w:r>
  </w:p>
  <w:p w14:paraId="2896FE40" w14:textId="77777777" w:rsidR="00AC57E3" w:rsidRDefault="00AC5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6E6A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530A7"/>
    <w:multiLevelType w:val="hybridMultilevel"/>
    <w:tmpl w:val="A6F6D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23AEB"/>
    <w:multiLevelType w:val="hybridMultilevel"/>
    <w:tmpl w:val="07AA3E2C"/>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A62BD2"/>
    <w:multiLevelType w:val="hybridMultilevel"/>
    <w:tmpl w:val="C7AED6A4"/>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94555BF"/>
    <w:multiLevelType w:val="hybridMultilevel"/>
    <w:tmpl w:val="7D9E7B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EC7B1C"/>
    <w:multiLevelType w:val="hybridMultilevel"/>
    <w:tmpl w:val="67D01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34126"/>
    <w:multiLevelType w:val="hybridMultilevel"/>
    <w:tmpl w:val="42147F3A"/>
    <w:lvl w:ilvl="0" w:tplc="851AD712">
      <w:start w:val="1"/>
      <w:numFmt w:val="bullet"/>
      <w:lvlText w:val="-"/>
      <w:lvlJc w:val="left"/>
      <w:pPr>
        <w:tabs>
          <w:tab w:val="num" w:pos="720"/>
        </w:tabs>
        <w:ind w:left="720" w:hanging="360"/>
      </w:pPr>
      <w:rPr>
        <w:rFonts w:ascii="Arial" w:eastAsia="Times New Roman" w:hAnsi="Arial" w:cs="Courier New"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E634D"/>
    <w:multiLevelType w:val="hybridMultilevel"/>
    <w:tmpl w:val="B6B02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819C9"/>
    <w:multiLevelType w:val="hybridMultilevel"/>
    <w:tmpl w:val="E5822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5094F"/>
    <w:multiLevelType w:val="hybridMultilevel"/>
    <w:tmpl w:val="62861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472C8"/>
    <w:multiLevelType w:val="hybridMultilevel"/>
    <w:tmpl w:val="5D6A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C07C4"/>
    <w:multiLevelType w:val="hybridMultilevel"/>
    <w:tmpl w:val="524A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E43432"/>
    <w:multiLevelType w:val="hybridMultilevel"/>
    <w:tmpl w:val="5BF41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46895"/>
    <w:multiLevelType w:val="singleLevel"/>
    <w:tmpl w:val="D5F469C6"/>
    <w:lvl w:ilvl="0">
      <w:start w:val="1"/>
      <w:numFmt w:val="bullet"/>
      <w:lvlText w:val=""/>
      <w:lvlJc w:val="left"/>
      <w:pPr>
        <w:tabs>
          <w:tab w:val="num" w:pos="720"/>
        </w:tabs>
        <w:ind w:left="720" w:hanging="720"/>
      </w:pPr>
      <w:rPr>
        <w:rFonts w:ascii="Symbol" w:hAnsi="Symbol" w:hint="default"/>
        <w:sz w:val="28"/>
      </w:rPr>
    </w:lvl>
  </w:abstractNum>
  <w:abstractNum w:abstractNumId="14" w15:restartNumberingAfterBreak="0">
    <w:nsid w:val="2BA17C46"/>
    <w:multiLevelType w:val="hybridMultilevel"/>
    <w:tmpl w:val="DE7E2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E4B3D"/>
    <w:multiLevelType w:val="hybridMultilevel"/>
    <w:tmpl w:val="43600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3C3AE2"/>
    <w:multiLevelType w:val="hybridMultilevel"/>
    <w:tmpl w:val="3C40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05200"/>
    <w:multiLevelType w:val="hybridMultilevel"/>
    <w:tmpl w:val="B4C20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F66D43"/>
    <w:multiLevelType w:val="hybridMultilevel"/>
    <w:tmpl w:val="FF70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140157"/>
    <w:multiLevelType w:val="hybridMultilevel"/>
    <w:tmpl w:val="33C8FC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D66410C"/>
    <w:multiLevelType w:val="hybridMultilevel"/>
    <w:tmpl w:val="6DD29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97219B"/>
    <w:multiLevelType w:val="hybridMultilevel"/>
    <w:tmpl w:val="FC26E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67DD2"/>
    <w:multiLevelType w:val="hybridMultilevel"/>
    <w:tmpl w:val="574EC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7233BA"/>
    <w:multiLevelType w:val="singleLevel"/>
    <w:tmpl w:val="D5F469C6"/>
    <w:lvl w:ilvl="0">
      <w:start w:val="1"/>
      <w:numFmt w:val="bullet"/>
      <w:lvlText w:val=""/>
      <w:lvlJc w:val="left"/>
      <w:pPr>
        <w:tabs>
          <w:tab w:val="num" w:pos="720"/>
        </w:tabs>
        <w:ind w:left="720" w:hanging="720"/>
      </w:pPr>
      <w:rPr>
        <w:rFonts w:ascii="Symbol" w:hAnsi="Symbol" w:hint="default"/>
        <w:sz w:val="28"/>
      </w:rPr>
    </w:lvl>
  </w:abstractNum>
  <w:abstractNum w:abstractNumId="24" w15:restartNumberingAfterBreak="0">
    <w:nsid w:val="44B230DC"/>
    <w:multiLevelType w:val="hybridMultilevel"/>
    <w:tmpl w:val="52CA5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84B0C"/>
    <w:multiLevelType w:val="singleLevel"/>
    <w:tmpl w:val="D5F469C6"/>
    <w:lvl w:ilvl="0">
      <w:start w:val="1"/>
      <w:numFmt w:val="bullet"/>
      <w:lvlText w:val=""/>
      <w:lvlJc w:val="left"/>
      <w:pPr>
        <w:tabs>
          <w:tab w:val="num" w:pos="720"/>
        </w:tabs>
        <w:ind w:left="720" w:hanging="720"/>
      </w:pPr>
      <w:rPr>
        <w:rFonts w:ascii="Symbol" w:hAnsi="Symbol" w:hint="default"/>
        <w:sz w:val="28"/>
      </w:rPr>
    </w:lvl>
  </w:abstractNum>
  <w:abstractNum w:abstractNumId="26" w15:restartNumberingAfterBreak="0">
    <w:nsid w:val="4C82527B"/>
    <w:multiLevelType w:val="hybridMultilevel"/>
    <w:tmpl w:val="EF7C1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D975ED"/>
    <w:multiLevelType w:val="hybridMultilevel"/>
    <w:tmpl w:val="C302B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AD5603"/>
    <w:multiLevelType w:val="hybridMultilevel"/>
    <w:tmpl w:val="059C7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9837F5"/>
    <w:multiLevelType w:val="singleLevel"/>
    <w:tmpl w:val="D5F469C6"/>
    <w:lvl w:ilvl="0">
      <w:start w:val="1"/>
      <w:numFmt w:val="bullet"/>
      <w:lvlText w:val=""/>
      <w:lvlJc w:val="left"/>
      <w:pPr>
        <w:tabs>
          <w:tab w:val="num" w:pos="720"/>
        </w:tabs>
        <w:ind w:left="720" w:hanging="720"/>
      </w:pPr>
      <w:rPr>
        <w:rFonts w:ascii="Symbol" w:hAnsi="Symbol" w:hint="default"/>
        <w:sz w:val="28"/>
      </w:rPr>
    </w:lvl>
  </w:abstractNum>
  <w:abstractNum w:abstractNumId="30" w15:restartNumberingAfterBreak="0">
    <w:nsid w:val="59FC5479"/>
    <w:multiLevelType w:val="hybridMultilevel"/>
    <w:tmpl w:val="E53A5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D33C8"/>
    <w:multiLevelType w:val="hybridMultilevel"/>
    <w:tmpl w:val="7004E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084121"/>
    <w:multiLevelType w:val="hybridMultilevel"/>
    <w:tmpl w:val="BF2C9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B229EF"/>
    <w:multiLevelType w:val="hybridMultilevel"/>
    <w:tmpl w:val="D7C40CAA"/>
    <w:lvl w:ilvl="0" w:tplc="FB3A9F1E">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BB6835"/>
    <w:multiLevelType w:val="hybridMultilevel"/>
    <w:tmpl w:val="15BE609C"/>
    <w:lvl w:ilvl="0" w:tplc="B04E4218">
      <w:start w:val="1"/>
      <w:numFmt w:val="bullet"/>
      <w:lvlText w:val=""/>
      <w:lvlJc w:val="left"/>
      <w:pPr>
        <w:tabs>
          <w:tab w:val="num" w:pos="720"/>
        </w:tabs>
        <w:ind w:left="720" w:hanging="360"/>
      </w:pPr>
      <w:rPr>
        <w:rFonts w:ascii="Symbol" w:hAnsi="Symbol" w:hint="default"/>
        <w:color w:val="auto"/>
      </w:rPr>
    </w:lvl>
    <w:lvl w:ilvl="1" w:tplc="08090017">
      <w:start w:val="1"/>
      <w:numFmt w:val="lowerLetter"/>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CB566D"/>
    <w:multiLevelType w:val="hybridMultilevel"/>
    <w:tmpl w:val="C8D4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1A1D37"/>
    <w:multiLevelType w:val="hybridMultilevel"/>
    <w:tmpl w:val="0DF01C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09909B3"/>
    <w:multiLevelType w:val="hybridMultilevel"/>
    <w:tmpl w:val="A6D6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885F7E"/>
    <w:multiLevelType w:val="hybridMultilevel"/>
    <w:tmpl w:val="2B42E294"/>
    <w:lvl w:ilvl="0" w:tplc="E0361D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1E72D8A"/>
    <w:multiLevelType w:val="hybridMultilevel"/>
    <w:tmpl w:val="E1B0D9B2"/>
    <w:lvl w:ilvl="0" w:tplc="0809000F">
      <w:start w:val="1"/>
      <w:numFmt w:val="decimal"/>
      <w:lvlText w:val="%1."/>
      <w:lvlJc w:val="left"/>
      <w:pPr>
        <w:tabs>
          <w:tab w:val="num" w:pos="720"/>
        </w:tabs>
        <w:ind w:left="720" w:hanging="360"/>
      </w:pPr>
    </w:lvl>
    <w:lvl w:ilvl="1" w:tplc="B04E4218">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39D3A2A"/>
    <w:multiLevelType w:val="hybridMultilevel"/>
    <w:tmpl w:val="C248DEF4"/>
    <w:lvl w:ilvl="0" w:tplc="FB3A9F1E">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8477D8"/>
    <w:multiLevelType w:val="hybridMultilevel"/>
    <w:tmpl w:val="F74C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065A9"/>
    <w:multiLevelType w:val="hybridMultilevel"/>
    <w:tmpl w:val="B90A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9C442F"/>
    <w:multiLevelType w:val="hybridMultilevel"/>
    <w:tmpl w:val="1E30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DE4647"/>
    <w:multiLevelType w:val="singleLevel"/>
    <w:tmpl w:val="D5F469C6"/>
    <w:lvl w:ilvl="0">
      <w:start w:val="1"/>
      <w:numFmt w:val="bullet"/>
      <w:lvlText w:val=""/>
      <w:lvlJc w:val="left"/>
      <w:pPr>
        <w:tabs>
          <w:tab w:val="num" w:pos="720"/>
        </w:tabs>
        <w:ind w:left="720" w:hanging="720"/>
      </w:pPr>
      <w:rPr>
        <w:rFonts w:ascii="Symbol" w:hAnsi="Symbol" w:hint="default"/>
        <w:sz w:val="28"/>
      </w:rPr>
    </w:lvl>
  </w:abstractNum>
  <w:num w:numId="1">
    <w:abstractNumId w:val="34"/>
  </w:num>
  <w:num w:numId="2">
    <w:abstractNumId w:val="3"/>
  </w:num>
  <w:num w:numId="3">
    <w:abstractNumId w:val="19"/>
  </w:num>
  <w:num w:numId="4">
    <w:abstractNumId w:val="39"/>
  </w:num>
  <w:num w:numId="5">
    <w:abstractNumId w:val="6"/>
  </w:num>
  <w:num w:numId="6">
    <w:abstractNumId w:val="36"/>
  </w:num>
  <w:num w:numId="7">
    <w:abstractNumId w:val="7"/>
  </w:num>
  <w:num w:numId="8">
    <w:abstractNumId w:val="12"/>
  </w:num>
  <w:num w:numId="9">
    <w:abstractNumId w:val="2"/>
  </w:num>
  <w:num w:numId="10">
    <w:abstractNumId w:val="32"/>
  </w:num>
  <w:num w:numId="11">
    <w:abstractNumId w:val="10"/>
  </w:num>
  <w:num w:numId="12">
    <w:abstractNumId w:val="20"/>
  </w:num>
  <w:num w:numId="13">
    <w:abstractNumId w:val="26"/>
  </w:num>
  <w:num w:numId="14">
    <w:abstractNumId w:val="15"/>
  </w:num>
  <w:num w:numId="15">
    <w:abstractNumId w:val="28"/>
  </w:num>
  <w:num w:numId="16">
    <w:abstractNumId w:val="30"/>
  </w:num>
  <w:num w:numId="17">
    <w:abstractNumId w:val="21"/>
  </w:num>
  <w:num w:numId="18">
    <w:abstractNumId w:val="4"/>
  </w:num>
  <w:num w:numId="19">
    <w:abstractNumId w:val="24"/>
  </w:num>
  <w:num w:numId="20">
    <w:abstractNumId w:val="14"/>
  </w:num>
  <w:num w:numId="21">
    <w:abstractNumId w:val="5"/>
  </w:num>
  <w:num w:numId="22">
    <w:abstractNumId w:val="8"/>
  </w:num>
  <w:num w:numId="23">
    <w:abstractNumId w:val="31"/>
  </w:num>
  <w:num w:numId="24">
    <w:abstractNumId w:val="27"/>
  </w:num>
  <w:num w:numId="25">
    <w:abstractNumId w:val="22"/>
  </w:num>
  <w:num w:numId="26">
    <w:abstractNumId w:val="42"/>
  </w:num>
  <w:num w:numId="27">
    <w:abstractNumId w:val="0"/>
  </w:num>
  <w:num w:numId="28">
    <w:abstractNumId w:val="9"/>
  </w:num>
  <w:num w:numId="29">
    <w:abstractNumId w:val="1"/>
  </w:num>
  <w:num w:numId="30">
    <w:abstractNumId w:val="17"/>
  </w:num>
  <w:num w:numId="31">
    <w:abstractNumId w:val="38"/>
  </w:num>
  <w:num w:numId="32">
    <w:abstractNumId w:val="44"/>
  </w:num>
  <w:num w:numId="33">
    <w:abstractNumId w:val="25"/>
  </w:num>
  <w:num w:numId="34">
    <w:abstractNumId w:val="23"/>
  </w:num>
  <w:num w:numId="35">
    <w:abstractNumId w:val="13"/>
  </w:num>
  <w:num w:numId="36">
    <w:abstractNumId w:val="29"/>
  </w:num>
  <w:num w:numId="37">
    <w:abstractNumId w:val="40"/>
  </w:num>
  <w:num w:numId="38">
    <w:abstractNumId w:val="33"/>
  </w:num>
  <w:num w:numId="39">
    <w:abstractNumId w:val="43"/>
  </w:num>
  <w:num w:numId="40">
    <w:abstractNumId w:val="18"/>
  </w:num>
  <w:num w:numId="41">
    <w:abstractNumId w:val="16"/>
  </w:num>
  <w:num w:numId="42">
    <w:abstractNumId w:val="37"/>
  </w:num>
  <w:num w:numId="43">
    <w:abstractNumId w:val="11"/>
  </w:num>
  <w:num w:numId="44">
    <w:abstractNumId w:val="35"/>
  </w:num>
  <w:num w:numId="45">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E3"/>
    <w:rsid w:val="0008693B"/>
    <w:rsid w:val="00404553"/>
    <w:rsid w:val="004F39FB"/>
    <w:rsid w:val="0064517B"/>
    <w:rsid w:val="00901117"/>
    <w:rsid w:val="00AC57E3"/>
    <w:rsid w:val="00BD2D92"/>
    <w:rsid w:val="00DE383D"/>
    <w:rsid w:val="136816BC"/>
    <w:rsid w:val="1BFABAFD"/>
    <w:rsid w:val="254DE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6FDD5"/>
  <w15:chartTrackingRefBased/>
  <w15:docId w15:val="{C31F3BF9-2867-41DD-8A8C-D5488C66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sz w:val="28"/>
      <w:szCs w:val="20"/>
      <w:u w:val="single"/>
      <w:lang w:eastAsia="en-US"/>
    </w:rPr>
  </w:style>
  <w:style w:type="paragraph" w:styleId="Heading2">
    <w:name w:val="heading 2"/>
    <w:basedOn w:val="Normal"/>
    <w:next w:val="Normal"/>
    <w:link w:val="Heading2Char"/>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ectionHeading">
    <w:name w:val="Section Heading"/>
    <w:pPr>
      <w:spacing w:before="120" w:after="239" w:line="360" w:lineRule="exact"/>
    </w:pPr>
    <w:rPr>
      <w:rFonts w:ascii="FrankGoth It BT" w:hAnsi="FrankGoth It BT"/>
      <w:sz w:val="28"/>
      <w:lang w:eastAsia="en-US"/>
    </w:rPr>
  </w:style>
  <w:style w:type="paragraph" w:customStyle="1" w:styleId="Paragraph">
    <w:name w:val="Paragraph"/>
    <w:pPr>
      <w:spacing w:after="100" w:line="220" w:lineRule="exact"/>
    </w:pPr>
    <w:rPr>
      <w:rFonts w:ascii="Univers 55" w:hAnsi="Univers 55"/>
      <w:lang w:eastAsia="en-US"/>
    </w:rPr>
  </w:style>
  <w:style w:type="paragraph" w:customStyle="1" w:styleId="ParagraphItalic">
    <w:name w:val="Paragraph Italic"/>
    <w:pPr>
      <w:spacing w:after="79" w:line="220" w:lineRule="exact"/>
    </w:pPr>
    <w:rPr>
      <w:rFonts w:ascii="O Univers 55 Oblique" w:hAnsi="O Univers 55 Oblique"/>
      <w:lang w:eastAsia="en-US"/>
    </w:rPr>
  </w:style>
  <w:style w:type="paragraph" w:customStyle="1" w:styleId="Heading">
    <w:name w:val="Heading"/>
    <w:pPr>
      <w:spacing w:before="120" w:after="100" w:line="220" w:lineRule="exact"/>
    </w:pPr>
    <w:rPr>
      <w:rFonts w:ascii="BO Univers 65 BoldOblique" w:hAnsi="BO Univers 65 BoldOblique"/>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sz w:val="28"/>
      <w:u w:val="single"/>
      <w:lang w:eastAsia="en-US"/>
    </w:rPr>
  </w:style>
  <w:style w:type="character" w:customStyle="1" w:styleId="Heading2Char">
    <w:name w:val="Heading 2 Char"/>
    <w:link w:val="Heading2"/>
    <w:rPr>
      <w:rFonts w:ascii="Cambria" w:eastAsia="Times New Roman" w:hAnsi="Cambria" w:cs="Times New Roman"/>
      <w:b/>
      <w:bCs/>
      <w:i/>
      <w:iCs/>
      <w:sz w:val="28"/>
      <w:szCs w:val="28"/>
    </w:rPr>
  </w:style>
  <w:style w:type="paragraph" w:styleId="BodyText">
    <w:name w:val="Body Text"/>
    <w:basedOn w:val="Normal"/>
    <w:link w:val="BodyTextChar"/>
    <w:pPr>
      <w:jc w:val="both"/>
    </w:pPr>
    <w:rPr>
      <w:szCs w:val="20"/>
      <w:lang w:eastAsia="en-US"/>
    </w:rPr>
  </w:style>
  <w:style w:type="character" w:customStyle="1" w:styleId="BodyTextChar">
    <w:name w:val="Body Text Char"/>
    <w:link w:val="BodyText"/>
    <w:rPr>
      <w:sz w:val="24"/>
      <w:lang w:eastAsia="en-US"/>
    </w:rPr>
  </w:style>
  <w:style w:type="character" w:customStyle="1" w:styleId="Heading3Char">
    <w:name w:val="Heading 3 Char"/>
    <w:link w:val="Heading3"/>
    <w:rPr>
      <w:rFonts w:ascii="Arial" w:hAnsi="Arial" w:cs="Arial"/>
      <w:b/>
      <w:bCs/>
      <w:sz w:val="26"/>
      <w:szCs w:val="26"/>
    </w:rPr>
  </w:style>
  <w:style w:type="paragraph" w:customStyle="1" w:styleId="Normal1">
    <w:name w:val="Normal1"/>
    <w:basedOn w:val="Normal"/>
    <w:next w:val="Normal"/>
    <w:rPr>
      <w:rFonts w:ascii="Arial" w:hAnsi="Arial"/>
      <w:lang w:eastAsia="en-US"/>
    </w:rPr>
  </w:style>
  <w:style w:type="paragraph" w:customStyle="1" w:styleId="p5">
    <w:name w:val="p5"/>
    <w:basedOn w:val="Normal"/>
    <w:pPr>
      <w:widowControl w:val="0"/>
      <w:tabs>
        <w:tab w:val="left" w:pos="720"/>
      </w:tabs>
      <w:overflowPunct w:val="0"/>
      <w:autoSpaceDE w:val="0"/>
      <w:autoSpaceDN w:val="0"/>
      <w:adjustRightInd w:val="0"/>
      <w:spacing w:line="240" w:lineRule="atLeast"/>
    </w:pPr>
    <w:rPr>
      <w:rFonts w:ascii="Arial" w:hAnsi="Arial"/>
      <w:szCs w:val="20"/>
      <w:lang w:eastAsia="en-US"/>
    </w:rPr>
  </w:style>
  <w:style w:type="paragraph" w:styleId="ListBullet">
    <w:name w:val="List Bullet"/>
    <w:basedOn w:val="Normal"/>
    <w:pPr>
      <w:numPr>
        <w:numId w:val="27"/>
      </w:numPr>
      <w:contextualSpacing/>
    </w:pPr>
  </w:style>
  <w:style w:type="paragraph" w:styleId="Subtitle">
    <w:name w:val="Subtitle"/>
    <w:basedOn w:val="Normal"/>
    <w:link w:val="SubtitleChar"/>
    <w:qFormat/>
    <w:pPr>
      <w:widowControl w:val="0"/>
      <w:tabs>
        <w:tab w:val="center" w:pos="4512"/>
      </w:tabs>
      <w:jc w:val="center"/>
    </w:pPr>
    <w:rPr>
      <w:b/>
      <w:snapToGrid w:val="0"/>
      <w:sz w:val="28"/>
      <w:szCs w:val="20"/>
      <w:lang w:eastAsia="en-US"/>
    </w:rPr>
  </w:style>
  <w:style w:type="character" w:customStyle="1" w:styleId="SubtitleChar">
    <w:name w:val="Subtitle Char"/>
    <w:link w:val="Subtitle"/>
    <w:rPr>
      <w:b/>
      <w:snapToGrid w:val="0"/>
      <w:sz w:val="28"/>
      <w:lang w:eastAsia="en-US"/>
    </w:rPr>
  </w:style>
  <w:style w:type="character" w:customStyle="1" w:styleId="FooterChar">
    <w:name w:val="Footer Char"/>
    <w:link w:val="Footer"/>
    <w:uiPriority w:val="99"/>
    <w:rPr>
      <w:sz w:val="24"/>
      <w:szCs w:val="24"/>
    </w:rPr>
  </w:style>
  <w:style w:type="character" w:customStyle="1" w:styleId="HeaderChar">
    <w:name w:val="Header Char"/>
    <w:link w:val="Header"/>
    <w:uiPriority w:val="99"/>
    <w:rPr>
      <w:sz w:val="24"/>
      <w:szCs w:val="24"/>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rsid w:val="009011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80AFEE20B1EB49B6B71B85EAA098C2" ma:contentTypeVersion="14" ma:contentTypeDescription="Create a new document." ma:contentTypeScope="" ma:versionID="65bfb5f4103721460e78285d30545ec0">
  <xsd:schema xmlns:xsd="http://www.w3.org/2001/XMLSchema" xmlns:xs="http://www.w3.org/2001/XMLSchema" xmlns:p="http://schemas.microsoft.com/office/2006/metadata/properties" xmlns:ns2="bb4b0751-6fdf-4581-ae76-327a34ad90be" xmlns:ns3="9bdcdf09-10de-4563-9165-5a0a6d853c6f" targetNamespace="http://schemas.microsoft.com/office/2006/metadata/properties" ma:root="true" ma:fieldsID="330dc63b33a18c00948e4249c79864b9" ns2:_="" ns3:_="">
    <xsd:import namespace="bb4b0751-6fdf-4581-ae76-327a34ad90be"/>
    <xsd:import namespace="9bdcdf09-10de-4563-9165-5a0a6d853c6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b0751-6fdf-4581-ae76-327a34ad90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dcdf09-10de-4563-9165-5a0a6d853c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83565-F1FA-47D2-965B-0137C8355634}">
  <ds:schemaRefs>
    <ds:schemaRef ds:uri="http://schemas.openxmlformats.org/officeDocument/2006/bibliography"/>
  </ds:schemaRefs>
</ds:datastoreItem>
</file>

<file path=customXml/itemProps2.xml><?xml version="1.0" encoding="utf-8"?>
<ds:datastoreItem xmlns:ds="http://schemas.openxmlformats.org/officeDocument/2006/customXml" ds:itemID="{0B0BC3E2-BB92-4B05-B0D6-D23BBDD87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b0751-6fdf-4581-ae76-327a34ad90be"/>
    <ds:schemaRef ds:uri="9bdcdf09-10de-4563-9165-5a0a6d853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16EC8-902B-4794-8F36-07B2A6E7DB0D}">
  <ds:schemaRefs>
    <ds:schemaRef ds:uri="http://schemas.microsoft.com/sharepoint/v3/contenttype/forms"/>
  </ds:schemaRefs>
</ds:datastoreItem>
</file>

<file path=customXml/itemProps4.xml><?xml version="1.0" encoding="utf-8"?>
<ds:datastoreItem xmlns:ds="http://schemas.openxmlformats.org/officeDocument/2006/customXml" ds:itemID="{29E1F7BA-B4DE-4B28-A04E-99F61C1CB2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602</Words>
  <Characters>3437</Characters>
  <Application>Microsoft Office Word</Application>
  <DocSecurity>0</DocSecurity>
  <Lines>28</Lines>
  <Paragraphs>8</Paragraphs>
  <ScaleCrop>false</ScaleCrop>
  <Company>Durham County Council</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User</dc:creator>
  <cp:keywords/>
  <cp:lastModifiedBy>Wilkinson, R (Boldon School - Staff)</cp:lastModifiedBy>
  <cp:revision>11</cp:revision>
  <cp:lastPrinted>2012-01-12T15:16:00Z</cp:lastPrinted>
  <dcterms:created xsi:type="dcterms:W3CDTF">2019-03-18T16:25:00Z</dcterms:created>
  <dcterms:modified xsi:type="dcterms:W3CDTF">2023-03-24T10:32:00Z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0x0101006280AFEE20B1EB49B6B71B85EAA098C2</vt:lpwstr>
  </property>
</Properties>
</file>